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4555" w:rsidRDefault="00144555" w:rsidP="00A14040">
      <w:pPr>
        <w:jc w:val="center"/>
      </w:pPr>
    </w:p>
    <w:p w:rsidR="000E4376" w:rsidRDefault="00065A84" w:rsidP="00660B72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040" w:rsidRDefault="00F8349F" w:rsidP="00660B72">
      <w:pPr>
        <w:jc w:val="center"/>
      </w:pPr>
      <w:r w:rsidRPr="00A14040">
        <w:t xml:space="preserve"> </w:t>
      </w:r>
      <w:r w:rsidR="00A14040">
        <w:t xml:space="preserve"> </w:t>
      </w:r>
    </w:p>
    <w:p w:rsidR="00A14040" w:rsidRDefault="00A14040" w:rsidP="00660B72">
      <w:pPr>
        <w:rPr>
          <w:b/>
        </w:rPr>
      </w:pP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2C7317">
              <w:rPr>
                <w:i/>
                <w:sz w:val="24"/>
                <w:szCs w:val="24"/>
                <w:lang w:eastAsia="en-US"/>
              </w:rPr>
              <w:t xml:space="preserve">      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2E4967">
              <w:rPr>
                <w:i/>
                <w:sz w:val="24"/>
                <w:szCs w:val="24"/>
                <w:lang w:eastAsia="en-US"/>
              </w:rPr>
              <w:t>21</w:t>
            </w:r>
            <w:r w:rsidR="000351F3">
              <w:rPr>
                <w:i/>
                <w:sz w:val="24"/>
                <w:szCs w:val="24"/>
                <w:lang w:eastAsia="en-US"/>
              </w:rPr>
              <w:t xml:space="preserve"> июня</w:t>
            </w:r>
            <w:r w:rsidR="0028267B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2C7317">
              <w:rPr>
                <w:i/>
                <w:sz w:val="24"/>
                <w:szCs w:val="24"/>
                <w:lang w:eastAsia="en-US"/>
              </w:rPr>
              <w:t xml:space="preserve"> 2021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0351F3" w:rsidRDefault="000351F3" w:rsidP="00274134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 w:rsidRPr="000351F3">
        <w:rPr>
          <w:sz w:val="28"/>
          <w:szCs w:val="28"/>
        </w:rPr>
        <w:t>Прокуратурой Кыштовского</w:t>
      </w:r>
      <w:r>
        <w:rPr>
          <w:sz w:val="28"/>
          <w:szCs w:val="28"/>
        </w:rPr>
        <w:t xml:space="preserve"> района Новосибирской области в апреле 2020 года проведена проверка соблюдения действующими на территории Кыштовского района хозяйствующими субъектами законодательства в сфере обращения с твердыми коммунальными отходами.</w:t>
      </w:r>
    </w:p>
    <w:p w:rsidR="00152510" w:rsidRDefault="000351F3" w:rsidP="00274134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проеденной проверки установлено, что на территории Кыштовского района расположен родин объект размещения твердых коммунальных отходов – «Полигон ТБО</w:t>
      </w:r>
      <w:r w:rsidR="00152510">
        <w:rPr>
          <w:sz w:val="28"/>
          <w:szCs w:val="28"/>
        </w:rPr>
        <w:t xml:space="preserve"> (Кыштовский район с. Кыштовка)». На основании договора № 08/02/19-4 от 13.02.2019, заключенного между ООО «Энергия-Новосибирск» и ООО «УК Союз», эксплуатацию данного объекта  размещения твердых коммунальных отходов осуществляет ООО «УК Союз», являющийся оператором по обращению с твердыми коммунальными отходами.</w:t>
      </w:r>
    </w:p>
    <w:p w:rsidR="00152510" w:rsidRDefault="00152510" w:rsidP="00274134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Полигон ТБО представляет из себя земельный участок, на котором навалом размещены твердые бытовые отходы; подъезд к полигону ТБО представляет из себя участок дороги, покрытой шлаком; на территории располагается временное строение – металлический бак (цистерна), оборудованное для выполнения функции сторожки.</w:t>
      </w:r>
    </w:p>
    <w:p w:rsidR="00152510" w:rsidRDefault="00152510" w:rsidP="00152510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проверки выявлены нарушения закона.</w:t>
      </w:r>
    </w:p>
    <w:p w:rsidR="002E4967" w:rsidRDefault="00152510" w:rsidP="00152510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Неисполнение администрацией Кыштовского района как собственником объекта размещения твердых коммунальных отходов  - «Полигон ТБО</w:t>
      </w:r>
      <w:r w:rsidR="002E4967">
        <w:rPr>
          <w:sz w:val="28"/>
          <w:szCs w:val="28"/>
        </w:rPr>
        <w:t xml:space="preserve"> </w:t>
      </w:r>
      <w:r w:rsidR="002E4967">
        <w:rPr>
          <w:sz w:val="28"/>
          <w:szCs w:val="28"/>
        </w:rPr>
        <w:t>(Кыштовский район с. Кыштовка)</w:t>
      </w:r>
      <w:r>
        <w:rPr>
          <w:sz w:val="28"/>
          <w:szCs w:val="28"/>
        </w:rPr>
        <w:t xml:space="preserve">» </w:t>
      </w:r>
      <w:r w:rsidR="002E4967">
        <w:rPr>
          <w:sz w:val="28"/>
          <w:szCs w:val="28"/>
        </w:rPr>
        <w:t>вышеизложенных обязанностей в сере обращения с отходами производства и потребления влечет нарушение права на благоприятную окружающую среду и охрану здоровья неограниченного круга лиц.</w:t>
      </w:r>
    </w:p>
    <w:p w:rsidR="002E4967" w:rsidRDefault="002E4967" w:rsidP="00152510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связи с выявленными нарушениями прокурор района в порядке ст. 45 ГПК РФ обратился с иском в суд к администрации Кыштовского района о понуждении к совершении действий.</w:t>
      </w:r>
    </w:p>
    <w:p w:rsidR="009242C3" w:rsidRDefault="009242C3" w:rsidP="009242C3">
      <w:pPr>
        <w:tabs>
          <w:tab w:val="left" w:pos="9498"/>
        </w:tabs>
        <w:ind w:right="567"/>
        <w:jc w:val="both"/>
        <w:rPr>
          <w:sz w:val="28"/>
          <w:szCs w:val="28"/>
        </w:rPr>
      </w:pPr>
      <w:bookmarkStart w:id="0" w:name="_GoBack"/>
      <w:bookmarkEnd w:id="0"/>
    </w:p>
    <w:p w:rsidR="002E4967" w:rsidRDefault="002E4967" w:rsidP="00152510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Определением суда к участию в деле в качестве соответчика привлечено ООО «УК Союз».</w:t>
      </w:r>
    </w:p>
    <w:p w:rsidR="002E4967" w:rsidRDefault="002E4967" w:rsidP="00152510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Венгеровским районным судом Новосибирской области 09.02.2021 года вынесено решение об удовлетворении исковых требований прокурора в связи с признанием ответчиками иска.</w:t>
      </w:r>
    </w:p>
    <w:p w:rsidR="002C7317" w:rsidRPr="000351F3" w:rsidRDefault="002E4967" w:rsidP="00152510">
      <w:pPr>
        <w:tabs>
          <w:tab w:val="left" w:pos="9498"/>
        </w:tabs>
        <w:ind w:righ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Суд обязал ответчиков привести в соответствие  с требованиями нормативных документов объект размещения твердых коммунальных отходов «Полигон ТБО (Кыштовского района, с. Кыштовка).  </w:t>
      </w:r>
      <w:r w:rsidR="00152510">
        <w:rPr>
          <w:sz w:val="28"/>
          <w:szCs w:val="28"/>
        </w:rPr>
        <w:t xml:space="preserve">   </w:t>
      </w:r>
      <w:r w:rsidR="000351F3">
        <w:rPr>
          <w:sz w:val="28"/>
          <w:szCs w:val="28"/>
        </w:rPr>
        <w:t xml:space="preserve"> </w:t>
      </w:r>
      <w:r w:rsidR="000351F3" w:rsidRPr="000351F3">
        <w:rPr>
          <w:sz w:val="28"/>
          <w:szCs w:val="28"/>
        </w:rPr>
        <w:t xml:space="preserve"> </w:t>
      </w:r>
      <w:r w:rsidR="007235ED" w:rsidRPr="000351F3">
        <w:rPr>
          <w:sz w:val="28"/>
          <w:szCs w:val="28"/>
        </w:rPr>
        <w:t xml:space="preserve"> </w:t>
      </w:r>
    </w:p>
    <w:sectPr w:rsidR="002C7317" w:rsidRPr="000351F3" w:rsidSect="00065A84">
      <w:pgSz w:w="11906" w:h="16838"/>
      <w:pgMar w:top="1134" w:right="14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4E98" w:rsidRDefault="00EC4E98" w:rsidP="00D27941">
      <w:r>
        <w:separator/>
      </w:r>
    </w:p>
  </w:endnote>
  <w:endnote w:type="continuationSeparator" w:id="0">
    <w:p w:rsidR="00EC4E98" w:rsidRDefault="00EC4E98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4E98" w:rsidRDefault="00EC4E98" w:rsidP="00D27941">
      <w:r>
        <w:separator/>
      </w:r>
    </w:p>
  </w:footnote>
  <w:footnote w:type="continuationSeparator" w:id="0">
    <w:p w:rsidR="00EC4E98" w:rsidRDefault="00EC4E98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4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5FD7"/>
    <w:rsid w:val="00277E34"/>
    <w:rsid w:val="002812B3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549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9CF42"/>
  <w15:docId w15:val="{C6BDB3F6-0A8D-40F7-A183-59875699A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semiHidden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552456-6D7B-4767-8173-0B559969D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1919</TotalTime>
  <Pages>2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Aleyna_Petrovna</cp:lastModifiedBy>
  <cp:revision>46</cp:revision>
  <cp:lastPrinted>2021-06-23T02:09:00Z</cp:lastPrinted>
  <dcterms:created xsi:type="dcterms:W3CDTF">2018-02-12T07:17:00Z</dcterms:created>
  <dcterms:modified xsi:type="dcterms:W3CDTF">2021-06-23T02:11:00Z</dcterms:modified>
</cp:coreProperties>
</file>