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B4F82" w:rsidRPr="008C75D9" w:rsidRDefault="003B4F82" w:rsidP="008C75D9">
      <w:pPr>
        <w:jc w:val="center"/>
      </w:pPr>
      <w:r>
        <w:rPr>
          <w:b/>
          <w:noProof/>
          <w:lang w:val="ru-RU" w:eastAsia="ru-RU" w:bidi="ar-SA"/>
        </w:rPr>
        <w:drawing>
          <wp:inline distT="0" distB="0" distL="0" distR="0" wp14:anchorId="166A190D" wp14:editId="7F4FC5C2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8C75D9" w:rsidTr="008C75D9">
        <w:trPr>
          <w:trHeight w:val="2531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D9" w:rsidRDefault="008C75D9" w:rsidP="008C75D9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8C75D9" w:rsidRDefault="008C75D9" w:rsidP="008C75D9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</w:t>
            </w:r>
            <w:proofErr w:type="gramStart"/>
            <w:r>
              <w:rPr>
                <w:i/>
                <w:sz w:val="72"/>
                <w:szCs w:val="72"/>
                <w:lang w:eastAsia="en-US"/>
              </w:rPr>
              <w:t>ВЕСТНИК»</w:t>
            </w:r>
            <w:r>
              <w:rPr>
                <w:i/>
                <w:sz w:val="24"/>
                <w:szCs w:val="24"/>
                <w:lang w:eastAsia="en-US"/>
              </w:rPr>
              <w:t xml:space="preserve">   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 1</w:t>
            </w:r>
            <w:r>
              <w:rPr>
                <w:i/>
                <w:sz w:val="24"/>
                <w:szCs w:val="24"/>
                <w:lang w:val="en-US" w:eastAsia="en-US"/>
              </w:rPr>
              <w:t>2</w:t>
            </w:r>
            <w:r>
              <w:rPr>
                <w:i/>
                <w:sz w:val="24"/>
                <w:szCs w:val="24"/>
                <w:lang w:eastAsia="en-US"/>
              </w:rPr>
              <w:t xml:space="preserve"> января 2021 г. 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3B4F82" w:rsidRPr="003815EB" w:rsidRDefault="003B4F82" w:rsidP="008C75D9">
      <w:pPr>
        <w:tabs>
          <w:tab w:val="left" w:pos="1995"/>
        </w:tabs>
        <w:rPr>
          <w:lang w:val="ru-RU"/>
        </w:rPr>
      </w:pPr>
    </w:p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  <w:sectPr w:rsidR="003B4F82" w:rsidRPr="003815EB" w:rsidSect="003B4F82">
          <w:type w:val="continuous"/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Pr="007A4F33" w:rsidRDefault="003B4F82" w:rsidP="003B4F82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3B4F82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C75D9" w:rsidRPr="008C75D9" w:rsidRDefault="008C75D9" w:rsidP="008C75D9">
      <w:pPr>
        <w:spacing w:after="0" w:line="240" w:lineRule="auto"/>
        <w:ind w:left="567" w:right="567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C75D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Прокуратура района разъясняет: расширен круг лиц, которым может быть предоставлена отсрочка от призыва на военную службу по мобилизации.</w:t>
      </w:r>
    </w:p>
    <w:p w:rsidR="008C75D9" w:rsidRPr="008C75D9" w:rsidRDefault="008C75D9" w:rsidP="008C7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Федеральным законом «О мобилизационной подготовке и мобилизации в Российской Федерации» под мобилизацией понимается комплекс мероприятий по переводу экономики Российской Федерации, экономики субъектов Российской Федерации и экономики муниципальных образований, переводу органов государственной власти, органов местного самоуправления и организаций на работу в условиях военного времени, переводу Вооруженных Сил Российской Федерации, других войск, воинских формирований, органов и специальных формирований на организацию и состав военного времени.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В соответствии с законодательством призыву на военную службу по мобилизации подлежат граждане, пребывающие в запасе, не имеющие права на отсрочку от призыва на военную службу по мобилизации.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С 04.12.2020 вступили в силу изменения, внесенные Федеральным законом от 23.11.2020 № 381-ФЗ, которыми расширен перечень лиц, которым может быть предоставлена отсрочка от призыва на военную службу по мобилизации.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Правом на отсрочку от призыва могут воспользоваться граждане: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- являющиеся опекуном или попечителем несовершеннолетнего родного брат, а также и (или) несовершеннолетней родной сестры при отсутствии других лиц, обязанных по закону содержать указанных граждан;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- имеющие на иждивении четырех и более детей в возрасте до 16 лет или имеющим на иждивении и воспитывающим без матери одного ребенка и более в возрасте до 16 лет.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8C75D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Прокуратура </w:t>
      </w:r>
      <w:proofErr w:type="spellStart"/>
      <w:r w:rsidRPr="008C75D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Кыштовского</w:t>
      </w:r>
      <w:proofErr w:type="spellEnd"/>
      <w:r w:rsidRPr="008C75D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района отвечает на вопрос о том, положена ли путевка в санаторий инвалиду и как ее получить?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 xml:space="preserve">Льготные путевки в санатории и пансионаты выдаются на основании Федерального закона “О государственной социальной помощи” от 17.07.1999 </w:t>
      </w:r>
      <w:r w:rsidRPr="004A01C4">
        <w:rPr>
          <w:rFonts w:ascii="Times New Roman" w:hAnsi="Times New Roman" w:cs="Times New Roman"/>
          <w:sz w:val="24"/>
          <w:szCs w:val="24"/>
        </w:rPr>
        <w:t>N</w:t>
      </w:r>
      <w:r w:rsidRPr="008C75D9">
        <w:rPr>
          <w:rFonts w:ascii="Times New Roman" w:hAnsi="Times New Roman" w:cs="Times New Roman"/>
          <w:sz w:val="24"/>
          <w:szCs w:val="24"/>
          <w:lang w:val="ru-RU"/>
        </w:rPr>
        <w:t xml:space="preserve"> 178-ФЗ, Приказа Министерства здравоохранения и социального развития РФ от 29.12.2004 № 328 и приказа Министерства здравоохранения и социального развития РФ от 22.11.2004 № 256.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Этапы оформления путевки инвалидам в санатории: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Лицо, желающее получить льготу, обращается в местную поликлинику.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Врачебная комиссия либо лечащий врач решает вопрос о необходимости нахождения в санатории, наличии показаний и противопоказаний к санаторно-курортному лечению. При положительном заключении больной получает справку № 070/у-04 — основной документ для направления на реабилитацию.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В течение полугода с момента ее получения нужно написать заявление в Фонд социального страхования (его региональное отделение) или иное место предоставления путевки.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Орган в течение 10 суток информирует гражданина о наличии путевок и дате заезда.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Помимо справки необходимо предоставить паспорт либо свидетельство о рождении ребенка-инвалида, плюс справку об инвалидности. В течение 21 суток страховой орган выдает путевку, с которой больной должен обратиться к своему врачу.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Обращение в поликлинику необходимо не раньше 2 месяцев до начала срока действия путевки, для проведения дополнительного обследования, по результатам которого врач заполняет и выдает больному санаторно-курортную карту.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Этот документ наряду с путевкой служит основанием поступления в пансионат.</w:t>
      </w:r>
    </w:p>
    <w:p w:rsidR="008C75D9" w:rsidRP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D9">
        <w:rPr>
          <w:rFonts w:ascii="Times New Roman" w:hAnsi="Times New Roman" w:cs="Times New Roman"/>
          <w:sz w:val="24"/>
          <w:szCs w:val="24"/>
          <w:lang w:val="ru-RU"/>
        </w:rPr>
        <w:t>Также с собой нужно взять документы, удостоверяющие личность, пенсионное свидетельство, полис обязательного медицинского страхования, санаторно-курортную путевку, справку об отсутствии контакта с больными инфекционными заболеваниями, при наличии договор дополнительного медицинского страхования.</w:t>
      </w:r>
    </w:p>
    <w:p w:rsidR="008C75D9" w:rsidRDefault="008C75D9" w:rsidP="008C75D9">
      <w:pPr>
        <w:spacing w:after="0" w:line="240" w:lineRule="auto"/>
        <w:ind w:left="567"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8C75D9">
      <w:pPr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8C75D9">
      <w:pPr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8C75D9">
      <w:pPr>
        <w:spacing w:after="0" w:line="240" w:lineRule="auto"/>
        <w:ind w:left="567"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8C75D9" w:rsidRPr="004F1513" w:rsidRDefault="008C75D9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bookmarkStart w:id="0" w:name="_GoBack"/>
      <w:bookmarkEnd w:id="0"/>
    </w:p>
    <w:sectPr w:rsidR="008C75D9" w:rsidRPr="004F1513" w:rsidSect="004F1513">
      <w:type w:val="continuous"/>
      <w:pgSz w:w="11906" w:h="16838" w:code="9"/>
      <w:pgMar w:top="284" w:right="84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01C8"/>
    <w:multiLevelType w:val="hybridMultilevel"/>
    <w:tmpl w:val="E398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D1F9C"/>
    <w:multiLevelType w:val="hybridMultilevel"/>
    <w:tmpl w:val="D5047BAC"/>
    <w:lvl w:ilvl="0" w:tplc="0AD4CF00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46C352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2882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0086E22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CA55FE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3AC678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A65076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12DF6C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2AF90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A7"/>
    <w:rsid w:val="000F3490"/>
    <w:rsid w:val="001B5A4D"/>
    <w:rsid w:val="00292F6B"/>
    <w:rsid w:val="002B5C5F"/>
    <w:rsid w:val="002E4EBC"/>
    <w:rsid w:val="003214F4"/>
    <w:rsid w:val="003815EB"/>
    <w:rsid w:val="003B4F82"/>
    <w:rsid w:val="00457BB6"/>
    <w:rsid w:val="0047122D"/>
    <w:rsid w:val="004A3819"/>
    <w:rsid w:val="004F1513"/>
    <w:rsid w:val="005A1B02"/>
    <w:rsid w:val="00660CA7"/>
    <w:rsid w:val="00703CB3"/>
    <w:rsid w:val="007A3FB9"/>
    <w:rsid w:val="007A4F33"/>
    <w:rsid w:val="008140C7"/>
    <w:rsid w:val="00877EDA"/>
    <w:rsid w:val="008C75D9"/>
    <w:rsid w:val="00903FAD"/>
    <w:rsid w:val="009202AC"/>
    <w:rsid w:val="00931814"/>
    <w:rsid w:val="009E1B5C"/>
    <w:rsid w:val="00AF7C4C"/>
    <w:rsid w:val="00B7449D"/>
    <w:rsid w:val="00B9079E"/>
    <w:rsid w:val="00BA5171"/>
    <w:rsid w:val="00C7581C"/>
    <w:rsid w:val="00C76F8D"/>
    <w:rsid w:val="00C864B6"/>
    <w:rsid w:val="00C91F1B"/>
    <w:rsid w:val="00CA4C1D"/>
    <w:rsid w:val="00E30E77"/>
    <w:rsid w:val="00E50FA1"/>
    <w:rsid w:val="00EC62F5"/>
    <w:rsid w:val="00ED37C5"/>
    <w:rsid w:val="00FB22A8"/>
    <w:rsid w:val="00FD444A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E041"/>
  <w15:docId w15:val="{1E0AFC8A-D5D8-402C-A9A5-15FC45F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</w:tblPr>
  </w:style>
  <w:style w:type="paragraph" w:customStyle="1" w:styleId="ConsPlusTitle">
    <w:name w:val="ConsPlusTitle"/>
    <w:uiPriority w:val="99"/>
    <w:rsid w:val="003B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B4F8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3B4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qFormat/>
    <w:rsid w:val="003815EB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3815EB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  <w:lang w:val="ru-RU" w:bidi="ar-SA"/>
    </w:rPr>
  </w:style>
  <w:style w:type="character" w:styleId="a9">
    <w:name w:val="Hyperlink"/>
    <w:basedOn w:val="a0"/>
    <w:uiPriority w:val="99"/>
    <w:unhideWhenUsed/>
    <w:rsid w:val="00EC62F5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B28C-256B-425B-B5E2-636157DC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</cp:lastModifiedBy>
  <cp:revision>2</cp:revision>
  <cp:lastPrinted>2021-01-12T07:54:00Z</cp:lastPrinted>
  <dcterms:created xsi:type="dcterms:W3CDTF">2021-01-12T07:54:00Z</dcterms:created>
  <dcterms:modified xsi:type="dcterms:W3CDTF">2021-01-12T07:54:00Z</dcterms:modified>
</cp:coreProperties>
</file>