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40" w:rsidRPr="00813F39" w:rsidRDefault="00065A84" w:rsidP="00F8094E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753BD5">
              <w:rPr>
                <w:i/>
                <w:sz w:val="24"/>
                <w:szCs w:val="24"/>
                <w:lang w:eastAsia="en-US"/>
              </w:rPr>
              <w:t>29</w:t>
            </w:r>
            <w:bookmarkStart w:id="0" w:name="_GoBack"/>
            <w:bookmarkEnd w:id="0"/>
            <w:r w:rsidR="00F8094E">
              <w:rPr>
                <w:i/>
                <w:sz w:val="24"/>
                <w:szCs w:val="24"/>
                <w:lang w:eastAsia="en-US"/>
              </w:rPr>
              <w:t>.12.</w:t>
            </w:r>
            <w:r w:rsidR="002C7317">
              <w:rPr>
                <w:i/>
                <w:sz w:val="24"/>
                <w:szCs w:val="24"/>
                <w:lang w:eastAsia="en-US"/>
              </w:rPr>
              <w:t>2021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F05BF9" w:rsidRDefault="00F05BF9" w:rsidP="00F05BF9">
      <w:pPr>
        <w:jc w:val="center"/>
      </w:pPr>
      <w:r>
        <w:t xml:space="preserve">СОВЕТ ДЕПУТАТОВ </w:t>
      </w:r>
    </w:p>
    <w:p w:rsidR="00F05BF9" w:rsidRDefault="00F05BF9" w:rsidP="00F05BF9">
      <w:pPr>
        <w:jc w:val="center"/>
      </w:pPr>
      <w:r>
        <w:t>КЫШТОВСКОГО СЕЛЬСОВЕТА</w:t>
      </w:r>
    </w:p>
    <w:p w:rsidR="00F05BF9" w:rsidRDefault="00F05BF9" w:rsidP="00F05BF9">
      <w:pPr>
        <w:jc w:val="center"/>
        <w:rPr>
          <w:b/>
        </w:rPr>
      </w:pPr>
      <w:r>
        <w:t>КЫШТОВСКОГО РАЙОНА НОВОСИБИРСКОЙ ОБЛАСТИ</w:t>
      </w:r>
    </w:p>
    <w:p w:rsidR="00F05BF9" w:rsidRDefault="00F05BF9" w:rsidP="00F05BF9">
      <w:pPr>
        <w:jc w:val="center"/>
      </w:pPr>
      <w:r>
        <w:t>шестого созыва</w:t>
      </w:r>
    </w:p>
    <w:p w:rsidR="00F05BF9" w:rsidRDefault="00F05BF9" w:rsidP="00F05BF9">
      <w:pPr>
        <w:jc w:val="center"/>
        <w:rPr>
          <w:b/>
        </w:rPr>
      </w:pPr>
      <w:r>
        <w:rPr>
          <w:b/>
        </w:rPr>
        <w:t xml:space="preserve">Р Е Ш Е Н И Е </w:t>
      </w:r>
    </w:p>
    <w:p w:rsidR="00F05BF9" w:rsidRDefault="00F05BF9" w:rsidP="00F05BF9">
      <w:pPr>
        <w:jc w:val="center"/>
      </w:pPr>
      <w:r>
        <w:t>Семнадцатой сессии</w:t>
      </w:r>
    </w:p>
    <w:p w:rsidR="00F05BF9" w:rsidRDefault="00F05BF9" w:rsidP="00F05BF9">
      <w:pPr>
        <w:jc w:val="center"/>
      </w:pPr>
      <w:r>
        <w:t>От «29» декабря 2021г. № 1</w:t>
      </w:r>
    </w:p>
    <w:p w:rsidR="00F05BF9" w:rsidRDefault="00F05BF9" w:rsidP="00F05BF9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О бюджете Кыштовского сельсовета</w:t>
      </w:r>
    </w:p>
    <w:p w:rsidR="00F05BF9" w:rsidRPr="00F05BF9" w:rsidRDefault="00F05BF9" w:rsidP="00F05BF9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района на 2022 год и плановый период 2023 и 2024 годов.</w:t>
      </w:r>
    </w:p>
    <w:p w:rsidR="00F05BF9" w:rsidRDefault="00F05BF9" w:rsidP="00F05BF9">
      <w:pPr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 1. Основные характеристики бюджета муниципального образования Кыштовского сельсовета Кыштовского района на 2022 год и плановый период 2023 и 2024 годов.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pacing w:val="6"/>
          <w:sz w:val="28"/>
          <w:szCs w:val="28"/>
        </w:rPr>
        <w:t>Утвердить основные характеристики бюджета Кыштовского сельсовета Кыштовского района (далее - местный бюджет)</w:t>
      </w:r>
      <w:r>
        <w:rPr>
          <w:i/>
          <w:iCs/>
          <w:spacing w:val="6"/>
          <w:sz w:val="28"/>
          <w:szCs w:val="28"/>
        </w:rPr>
        <w:t xml:space="preserve"> </w:t>
      </w:r>
      <w:r>
        <w:rPr>
          <w:spacing w:val="6"/>
          <w:sz w:val="28"/>
          <w:szCs w:val="28"/>
        </w:rPr>
        <w:t>на 2022 год: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pacing w:val="1"/>
          <w:sz w:val="28"/>
          <w:szCs w:val="28"/>
        </w:rPr>
      </w:pPr>
      <w:r>
        <w:rPr>
          <w:spacing w:val="6"/>
          <w:sz w:val="28"/>
          <w:szCs w:val="28"/>
        </w:rPr>
        <w:t xml:space="preserve">1) прогнозируемый общий объем доходов местного бюджета в сумме 51 666 925,20 </w:t>
      </w:r>
      <w:r>
        <w:rPr>
          <w:spacing w:val="1"/>
          <w:sz w:val="28"/>
          <w:szCs w:val="28"/>
        </w:rPr>
        <w:t>рублей, в том числе объем безвозмездных поступлений в сумме 40 042 425,20 рублей, из них объем межбюджетных трансфертов, получаемых из других бюджетов бюджетной системы Российской Федерации, в сумме 40 042 425,20 рублей, в том числе объем субсидий, субвенций и иных межбюджетных трансфертов, имеющих целевое назначение, в сумме 40 042 425,20 рублей;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2) общий объем расходов местного бюджета в сумме </w:t>
      </w:r>
      <w:r>
        <w:rPr>
          <w:spacing w:val="6"/>
          <w:sz w:val="28"/>
          <w:szCs w:val="28"/>
        </w:rPr>
        <w:t xml:space="preserve">51 666 925,20 </w:t>
      </w:r>
      <w:r>
        <w:rPr>
          <w:spacing w:val="1"/>
          <w:sz w:val="28"/>
          <w:szCs w:val="28"/>
        </w:rPr>
        <w:t>рублей.</w:t>
      </w:r>
    </w:p>
    <w:p w:rsidR="00F05BF9" w:rsidRDefault="00F05BF9" w:rsidP="00F05BF9">
      <w:pPr>
        <w:ind w:firstLine="680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3) дефицит (профицит) местного бюджета в сумме 0,00 рублей.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>
        <w:rPr>
          <w:spacing w:val="1"/>
          <w:sz w:val="28"/>
          <w:szCs w:val="28"/>
        </w:rPr>
        <w:t>2.</w:t>
      </w:r>
      <w:r>
        <w:rPr>
          <w:spacing w:val="6"/>
          <w:sz w:val="28"/>
          <w:szCs w:val="28"/>
        </w:rPr>
        <w:t xml:space="preserve"> Утвердить основные характеристики бюджета муниципального образования Кыштовского сельсовета Кыштовского района на плановый период 2023 и 2024 годов: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>
        <w:rPr>
          <w:spacing w:val="6"/>
          <w:sz w:val="28"/>
          <w:szCs w:val="28"/>
        </w:rPr>
        <w:t xml:space="preserve">1) прогнозируемый общий объем доходов местного бюджета на 2023год в сумме 54 361 392,00 </w:t>
      </w:r>
      <w:r>
        <w:rPr>
          <w:spacing w:val="1"/>
          <w:sz w:val="28"/>
          <w:szCs w:val="28"/>
        </w:rPr>
        <w:t xml:space="preserve">рублей, в том числе объем безвозмездных поступлений в сумме 42 465 822,00 рублей, из них объем межбюджетных трансфертов, получаемых из других бюджетов бюджетной системы Российской Федерации, в сумме 42 465 822,00 рублей, в том числе объем субсидий, субвенций и иных межбюджетных трансфертов, имеющих целевое назначение, в сумме 42 465 822,00 рублей, и на 2024 год в сумме </w:t>
      </w:r>
      <w:r>
        <w:rPr>
          <w:spacing w:val="6"/>
          <w:sz w:val="28"/>
          <w:szCs w:val="28"/>
        </w:rPr>
        <w:t xml:space="preserve">52 453 766,00 </w:t>
      </w:r>
      <w:r>
        <w:rPr>
          <w:spacing w:val="1"/>
          <w:sz w:val="28"/>
          <w:szCs w:val="28"/>
        </w:rPr>
        <w:t xml:space="preserve">рублей, в том числе объем </w:t>
      </w:r>
      <w:r>
        <w:rPr>
          <w:spacing w:val="1"/>
          <w:sz w:val="28"/>
          <w:szCs w:val="28"/>
        </w:rPr>
        <w:lastRenderedPageBreak/>
        <w:t>безвозмездных поступлений в сумме 40 284 816,00 рублей, из них объем межбюджетных трансфертов, получаемых из других бюджетов бюджетной системы Российской Федерации, в сумме 40 284 816,00 рублей, в том числе объем субсидий, субвенций и иных межбюджетных трансфертов, имеющих целевое назначение, в сумме 40 284 816,00 рублей;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2) общий объем расходов местного бюджета</w:t>
      </w:r>
      <w:r>
        <w:rPr>
          <w:i/>
          <w:iCs/>
          <w:spacing w:val="6"/>
          <w:sz w:val="28"/>
          <w:szCs w:val="28"/>
        </w:rPr>
        <w:t xml:space="preserve"> </w:t>
      </w:r>
      <w:r>
        <w:rPr>
          <w:spacing w:val="6"/>
          <w:sz w:val="28"/>
          <w:szCs w:val="28"/>
        </w:rPr>
        <w:t>на 2023 год в</w:t>
      </w:r>
      <w:r>
        <w:rPr>
          <w:spacing w:val="1"/>
          <w:sz w:val="28"/>
          <w:szCs w:val="28"/>
        </w:rPr>
        <w:t xml:space="preserve"> сумме </w:t>
      </w:r>
      <w:r>
        <w:rPr>
          <w:spacing w:val="6"/>
          <w:sz w:val="28"/>
          <w:szCs w:val="28"/>
        </w:rPr>
        <w:t xml:space="preserve">54 361 392,00 </w:t>
      </w:r>
      <w:r>
        <w:rPr>
          <w:spacing w:val="1"/>
          <w:sz w:val="28"/>
          <w:szCs w:val="28"/>
        </w:rPr>
        <w:t>рублей, в том числе условно утвержденные расходы в сумме 504 286,80 рублей, и на 2024 год в сумме 52 453 766,00 рублей, в том числе условно утвержденные расходы в сумме 921 282,50 рублей;</w:t>
      </w:r>
    </w:p>
    <w:p w:rsidR="00F05BF9" w:rsidRDefault="00F05BF9" w:rsidP="00F05BF9">
      <w:pPr>
        <w:ind w:firstLine="680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3) дефицит (профицит) местного бюджета на 2023 год в сумме 0,00 рублей, дефицит (профицит) местного бюджета на 2024 год в сумме 0,00 рублей.</w:t>
      </w:r>
    </w:p>
    <w:p w:rsidR="00F05BF9" w:rsidRDefault="00F05BF9" w:rsidP="00F05BF9">
      <w:pPr>
        <w:shd w:val="clear" w:color="auto" w:fill="FFFFFF"/>
        <w:tabs>
          <w:tab w:val="left" w:leader="underscore" w:pos="0"/>
        </w:tabs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Пункт 2. Бюджетные ассигнования местного бюджета </w:t>
      </w:r>
      <w:r>
        <w:rPr>
          <w:b/>
          <w:bCs/>
          <w:spacing w:val="-2"/>
          <w:sz w:val="28"/>
          <w:szCs w:val="28"/>
        </w:rPr>
        <w:t>на</w:t>
      </w:r>
      <w:r>
        <w:rPr>
          <w:b/>
          <w:sz w:val="28"/>
          <w:szCs w:val="28"/>
        </w:rPr>
        <w:t xml:space="preserve"> 2022 год и плановый период 2023 и 2024 годов.</w:t>
      </w:r>
    </w:p>
    <w:p w:rsidR="00F05BF9" w:rsidRDefault="00F05BF9" w:rsidP="00F05BF9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ассигнований:</w:t>
      </w:r>
    </w:p>
    <w:p w:rsidR="00F05BF9" w:rsidRDefault="00F05BF9" w:rsidP="00F05BF9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1) по разделам, подразделам, целевым статьям (муниципальным программам и непрограммным направлениям деятельности) группам (группам и подгруппам) видов расходов бюджета на 2022 год и плановый период 2023 и 2024 годов согласно приложению </w:t>
      </w:r>
      <w:r>
        <w:rPr>
          <w:color w:val="FF0000"/>
          <w:spacing w:val="5"/>
          <w:sz w:val="28"/>
          <w:szCs w:val="28"/>
        </w:rPr>
        <w:t>1</w:t>
      </w:r>
      <w:r>
        <w:rPr>
          <w:spacing w:val="5"/>
          <w:sz w:val="28"/>
          <w:szCs w:val="28"/>
        </w:rPr>
        <w:t xml:space="preserve"> к настоящему Решению.</w:t>
      </w:r>
    </w:p>
    <w:p w:rsidR="00F05BF9" w:rsidRDefault="00F05BF9" w:rsidP="00F05BF9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2.Утвердить ведомственную структуру расходов бюджета муниципального образования Кыштовского сельсовета Кыштовского района Новосибирской области на 2022 год и плановый период 2023 и 2024 годов согласно приложению </w:t>
      </w:r>
      <w:r>
        <w:rPr>
          <w:color w:val="FF0000"/>
          <w:spacing w:val="5"/>
          <w:sz w:val="28"/>
          <w:szCs w:val="28"/>
        </w:rPr>
        <w:t>2</w:t>
      </w:r>
      <w:r>
        <w:rPr>
          <w:spacing w:val="5"/>
          <w:sz w:val="28"/>
          <w:szCs w:val="28"/>
        </w:rPr>
        <w:t xml:space="preserve"> к настоящему Решению.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3.Установить общий объем бюджетных ассигнований, направленных на исполнение публичных нормативных обязательств, на 2022 год в сумме 768 132,48 рублей, на 2023 год в сумме 725 340,00 рублей, и на 2024 год в сумме 725 340,00 рублей.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4. Утвердить распределение бюджетных ассигнований бюджета муниципального образования Кыштовского сельсовета Кыштовского района Новосибирской области направляемых на исполнение публичных нормативных обязательств на 2022 год и плановый период 2023 и 2024 годов согласно приложению </w:t>
      </w:r>
      <w:r>
        <w:rPr>
          <w:color w:val="FF0000"/>
          <w:spacing w:val="5"/>
          <w:sz w:val="28"/>
          <w:szCs w:val="28"/>
        </w:rPr>
        <w:t>3</w:t>
      </w:r>
      <w:r>
        <w:rPr>
          <w:spacing w:val="5"/>
          <w:sz w:val="28"/>
          <w:szCs w:val="28"/>
        </w:rPr>
        <w:t xml:space="preserve"> к настоящему Решению;</w:t>
      </w:r>
    </w:p>
    <w:p w:rsidR="00F05BF9" w:rsidRDefault="00F05BF9" w:rsidP="00F05BF9">
      <w:pPr>
        <w:widowControl w:val="0"/>
        <w:shd w:val="clear" w:color="auto" w:fill="FFFFFF"/>
        <w:tabs>
          <w:tab w:val="left" w:pos="0"/>
          <w:tab w:val="left" w:leader="underscore" w:pos="6701"/>
        </w:tabs>
        <w:ind w:firstLine="680"/>
        <w:jc w:val="both"/>
        <w:rPr>
          <w:spacing w:val="1"/>
          <w:sz w:val="28"/>
          <w:szCs w:val="28"/>
        </w:rPr>
      </w:pPr>
      <w:r>
        <w:rPr>
          <w:spacing w:val="5"/>
          <w:sz w:val="28"/>
          <w:szCs w:val="28"/>
        </w:rPr>
        <w:t>5</w:t>
      </w:r>
      <w:r>
        <w:rPr>
          <w:spacing w:val="1"/>
          <w:sz w:val="28"/>
          <w:szCs w:val="28"/>
        </w:rPr>
        <w:t>. Установить, что субсидии юридическим лицам, индивидуальным предпринимателям и физическим лицам - производителям товаров (работ, услуг), предоставляются в случаях, предусмотренных нормативно – правовыми актами Кыштовского сельсовета Кыштовского района Новосибирской области, и в пределах бюджетных ассигнований, предусмотренных ведомственной структурой расходов бюджета на 2022 год и на 2023 - 2024 годы по соответствующим целевым статьям и виду расходов согласно приложению  к настоящему Решению, в порядке, установленном администрацией Кыштовского сельсовета Кыштовского района Новосибирской области.</w:t>
      </w:r>
    </w:p>
    <w:p w:rsidR="00F05BF9" w:rsidRDefault="00F05BF9" w:rsidP="00F05BF9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1"/>
          <w:sz w:val="28"/>
          <w:szCs w:val="28"/>
        </w:rPr>
      </w:pPr>
    </w:p>
    <w:p w:rsidR="00F05BF9" w:rsidRDefault="00F05BF9" w:rsidP="00F05BF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680"/>
        <w:jc w:val="both"/>
        <w:rPr>
          <w:spacing w:val="11"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1"/>
          <w:sz w:val="28"/>
          <w:szCs w:val="28"/>
        </w:rPr>
        <w:t xml:space="preserve"> 3. Особенности заключения и оплаты договоров (муниципальных контрактов)</w:t>
      </w:r>
    </w:p>
    <w:p w:rsidR="00F05BF9" w:rsidRDefault="00F05BF9" w:rsidP="00F05BF9">
      <w:pPr>
        <w:shd w:val="clear" w:color="auto" w:fill="FFFFFF"/>
        <w:tabs>
          <w:tab w:val="left" w:leader="underscore" w:pos="0"/>
        </w:tabs>
        <w:ind w:firstLine="680"/>
        <w:jc w:val="both"/>
        <w:rPr>
          <w:spacing w:val="4"/>
          <w:sz w:val="28"/>
          <w:szCs w:val="28"/>
        </w:rPr>
      </w:pPr>
      <w:r>
        <w:rPr>
          <w:spacing w:val="1"/>
          <w:sz w:val="28"/>
          <w:szCs w:val="28"/>
        </w:rPr>
        <w:t xml:space="preserve">1. </w:t>
      </w:r>
      <w:r>
        <w:rPr>
          <w:spacing w:val="4"/>
          <w:sz w:val="28"/>
          <w:szCs w:val="28"/>
        </w:rPr>
        <w:t>Установить, что муниципальные 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 в размере 100 процентов суммы договора (контракта) – по договорам (контрактам):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а) о предоставлении услуг связи;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б) услуг проживания в гостиницах;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в) о подписке на печатные издания и об их приобретении;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г) об обучении на курсах повышения квалификации;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ж) страхования;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и) по договорам (муниципальным контрактам) на приобретение материальных ценностей (кроме продуктов питания), заключенным на сумму, не превышающую 100 000 рублей по одной сделке;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м) об оплате нотариальных действий и иных услуг, оказываемых при осуществлении нотариальных действий;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н) аренда;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о) по распоряжению администрации муниципального образования Кыштовского сельсовета Кыштовского района Новосибирской области;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п) о проведении достоверности сметной стоимости строительства, реконструкции, капитального ремонта объектов капитального строительства.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2) 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3) в размере 20 процентов суммы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F05BF9" w:rsidRDefault="00F05BF9" w:rsidP="00F05BF9">
      <w:pPr>
        <w:shd w:val="clear" w:color="auto" w:fill="FFFFFF"/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3"/>
          <w:sz w:val="28"/>
          <w:szCs w:val="28"/>
        </w:rPr>
        <w:t xml:space="preserve"> 4</w:t>
      </w:r>
      <w:r>
        <w:rPr>
          <w:b/>
          <w:sz w:val="28"/>
          <w:szCs w:val="28"/>
        </w:rPr>
        <w:t>. Иные межбюджетные трансферты, предоставляемые из бюджета Кыштовского сельсовета Кыштовского района Новосибирской области</w:t>
      </w:r>
    </w:p>
    <w:p w:rsidR="00F05BF9" w:rsidRDefault="00F05BF9" w:rsidP="00F05BF9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объем иных межбюджетных трансфертов, предоставляемых из бюджета Кыштовского сельсовета Кыштовского района Новосибирской области в бюджет других бюджетов бюджетной системы Российской Федерации на 2022 год в сумме 54 160,00 рублей, на 2023 год 0,00 рублей, на 2024 год 0,00 рублей, согласно приложению </w:t>
      </w:r>
      <w:r>
        <w:rPr>
          <w:color w:val="FF0000"/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Решению.</w:t>
      </w:r>
    </w:p>
    <w:p w:rsidR="00F05BF9" w:rsidRDefault="00F05BF9" w:rsidP="00F05BF9">
      <w:pPr>
        <w:shd w:val="clear" w:color="auto" w:fill="FFFFFF"/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 5. Дорожный фонд Кыштовского сельсовета Кыштовского района Новосибирской области.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объем бюджетных ассигнований дорожного фонда Кыштовского сельсовета Кыштовского района Новосибирской области: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1) на 2022 год в сумме 25 220 921,00 рубль;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на 2023 год в сумме 28 672 713,00 рублей, на 2024 год в сумме 28 198 791,00 рубль.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 6. Источники финансирования дефицита бюджета.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объем финансирования дефицита местного бюджета на 2022 год и плановый период 2023 и 2024 годов согласно приложению </w:t>
      </w:r>
      <w:r>
        <w:rPr>
          <w:color w:val="FF0000"/>
          <w:sz w:val="28"/>
          <w:szCs w:val="28"/>
        </w:rPr>
        <w:t>5</w:t>
      </w:r>
      <w:r>
        <w:rPr>
          <w:sz w:val="28"/>
          <w:szCs w:val="28"/>
        </w:rPr>
        <w:t xml:space="preserve"> к настоящему Решению.</w:t>
      </w:r>
    </w:p>
    <w:p w:rsidR="00F05BF9" w:rsidRDefault="00F05BF9" w:rsidP="00F05BF9">
      <w:pPr>
        <w:pStyle w:val="ConsPlusNormal"/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Пункт 7. Муниципальные программы Кыштовского сельсовета Кыштовского района Новосибирской области</w:t>
      </w:r>
    </w:p>
    <w:p w:rsidR="00F05BF9" w:rsidRDefault="00F05BF9" w:rsidP="00F05B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перечень муниципальных программ, предусмотренных к финансированию из местного бюджета в 2022 году и плановом периоде 2023 и 2024 годах согласно </w:t>
      </w:r>
      <w:r>
        <w:rPr>
          <w:b/>
          <w:sz w:val="28"/>
          <w:szCs w:val="28"/>
        </w:rPr>
        <w:t xml:space="preserve">Приложению 6 </w:t>
      </w:r>
      <w:r>
        <w:rPr>
          <w:sz w:val="28"/>
          <w:szCs w:val="28"/>
        </w:rPr>
        <w:t>к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настоящему Решению.</w:t>
      </w:r>
    </w:p>
    <w:p w:rsidR="00F05BF9" w:rsidRDefault="00F05BF9" w:rsidP="00F05B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Кыштовского сельсовета Кыштовского района Новосибирской области.</w:t>
      </w:r>
    </w:p>
    <w:p w:rsidR="00F05BF9" w:rsidRDefault="00F05BF9" w:rsidP="00F05B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программы Кыштовского сельсовета Кыштовского района Новосибирской области, не включенные в перечень, не подлежат финансированию в 2022 - 2024 годах.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 8.</w:t>
      </w:r>
      <w:r>
        <w:rPr>
          <w:b/>
          <w:spacing w:val="-2"/>
          <w:sz w:val="28"/>
          <w:szCs w:val="28"/>
        </w:rPr>
        <w:t xml:space="preserve"> Софинансирование.</w:t>
      </w:r>
    </w:p>
    <w:p w:rsidR="00F05BF9" w:rsidRPr="00F05BF9" w:rsidRDefault="00F05BF9" w:rsidP="00F05BF9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Установить, что фактический объем расходов местного бюджета Кыштовского сельсовета для софинансирования которых предоставляются средства из областного или районного бюджетов, определяется в пределах бюджетных ассигнований, утвержденных настоящим Решением, исходя из фактически поступившего объема средств областного и районного бюджетов на соответствующие цели, если иное не предусмотрено нормативными правовыми актами Правительства Новосибирской области, администрации Кыштовского района, а также соглашениями, заключенными администрацией Кыштовского района Новосибирской области с областными или районными органами исполнительной власти. </w:t>
      </w:r>
    </w:p>
    <w:p w:rsidR="00F05BF9" w:rsidRDefault="00F05BF9" w:rsidP="00F05BF9">
      <w:pPr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 9. Муниципальный внутренний долг Кыштовского сельсовета Кыштовского района Новосибирской области и расходы на его обслуживание.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Установить верхний предел муниципального внутреннего долга Кыштовского сельсовета Кыштовского района Новосибирской области</w:t>
      </w:r>
      <w:r>
        <w:rPr>
          <w:b/>
          <w:i/>
        </w:rPr>
        <w:t xml:space="preserve"> </w:t>
      </w:r>
      <w:r>
        <w:rPr>
          <w:sz w:val="28"/>
          <w:szCs w:val="28"/>
        </w:rPr>
        <w:t>на 1 января 2023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>
        <w:rPr>
          <w:b/>
          <w:i/>
        </w:rPr>
        <w:t xml:space="preserve"> </w:t>
      </w:r>
      <w:r>
        <w:rPr>
          <w:sz w:val="28"/>
          <w:szCs w:val="28"/>
        </w:rPr>
        <w:t>в сумме 0,00 рублей, на 1 января 2024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>
        <w:rPr>
          <w:b/>
          <w:i/>
        </w:rPr>
        <w:t xml:space="preserve"> </w:t>
      </w:r>
      <w:r>
        <w:rPr>
          <w:sz w:val="28"/>
          <w:szCs w:val="28"/>
        </w:rPr>
        <w:t>в сумме 0,00 рублей, и на 1 января 2025 года в сумме 0,00 рублей, в том числе верхний предел долга по муниципальным гарантиям Кыштовского сельсовета Кыштовского района Новосибирской области в сумме 0,00 рублей.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2.Установить предельный объем муниципального долга Кыштовского сельсовета Кыштовского района Новосибирской области на 2022 год в сумме 0,00 рублей, на 2023 год в сумме 0,00 рублей и на 2024 год в сумме 0,00 рублей</w:t>
      </w:r>
      <w:r>
        <w:rPr>
          <w:b/>
          <w:sz w:val="28"/>
          <w:szCs w:val="28"/>
        </w:rPr>
        <w:t>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3.Установить объем расходов местного бюджета на обслуживание муниципального долга Кыштовского сельсовета Кыштовского района Новосибирской области</w:t>
      </w:r>
      <w:r>
        <w:rPr>
          <w:b/>
          <w:i/>
        </w:rPr>
        <w:t xml:space="preserve"> </w:t>
      </w:r>
      <w:r>
        <w:rPr>
          <w:sz w:val="28"/>
          <w:szCs w:val="28"/>
        </w:rPr>
        <w:t>на 2022 год в сумме 0,00 рублей, на 2023 год в сумме 0,00 рублей и на 2024 год в сумме 0,00 рублей</w:t>
      </w:r>
    </w:p>
    <w:p w:rsidR="00F05BF9" w:rsidRDefault="00F05BF9" w:rsidP="00F05BF9">
      <w:pPr>
        <w:shd w:val="clear" w:color="auto" w:fill="FFFFFF"/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Пункт 10. Особенности использования остатков средств местного бюджета на начало текущего финансового года.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Установить, что остатки средств местного бюджета на начало текущего финансового года </w:t>
      </w:r>
      <w:r>
        <w:rPr>
          <w:iCs/>
          <w:sz w:val="28"/>
          <w:szCs w:val="28"/>
        </w:rPr>
        <w:t>в объеме, не превышающем сумму остатка неиспользованных бюджетных ассигнований на оплату заключенных от имени администрации Кыштовского сельсовета Кыштовского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F05BF9" w:rsidRDefault="00F05BF9" w:rsidP="00F05BF9">
      <w:pPr>
        <w:widowControl w:val="0"/>
        <w:autoSpaceDE w:val="0"/>
        <w:autoSpaceDN w:val="0"/>
        <w:adjustRightInd w:val="0"/>
        <w:ind w:firstLine="680"/>
        <w:jc w:val="both"/>
        <w:rPr>
          <w:spacing w:val="3"/>
          <w:sz w:val="28"/>
          <w:szCs w:val="28"/>
          <w:highlight w:val="yellow"/>
        </w:rPr>
      </w:pPr>
      <w:r>
        <w:rPr>
          <w:b/>
          <w:sz w:val="28"/>
          <w:szCs w:val="28"/>
        </w:rPr>
        <w:t>Пункт</w:t>
      </w:r>
      <w:r>
        <w:rPr>
          <w:b/>
          <w:spacing w:val="3"/>
          <w:sz w:val="28"/>
          <w:szCs w:val="28"/>
        </w:rPr>
        <w:t xml:space="preserve"> 11. Особенности исполнения местного бюджета</w:t>
      </w:r>
      <w:r>
        <w:rPr>
          <w:b/>
          <w:bCs/>
          <w:spacing w:val="-2"/>
          <w:sz w:val="28"/>
          <w:szCs w:val="28"/>
        </w:rPr>
        <w:t xml:space="preserve"> </w:t>
      </w:r>
      <w:r>
        <w:rPr>
          <w:b/>
          <w:spacing w:val="3"/>
          <w:sz w:val="28"/>
          <w:szCs w:val="28"/>
        </w:rPr>
        <w:t>в 2022.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в соответствии с </w:t>
      </w:r>
      <w:hyperlink r:id="rId9" w:history="1">
        <w:r>
          <w:rPr>
            <w:rStyle w:val="a7"/>
            <w:sz w:val="28"/>
            <w:szCs w:val="28"/>
          </w:rPr>
          <w:t>пунктом 8 статьи 217</w:t>
        </w:r>
      </w:hyperlink>
      <w:r>
        <w:rPr>
          <w:sz w:val="28"/>
          <w:szCs w:val="28"/>
        </w:rPr>
        <w:t xml:space="preserve"> Бюджетного кодекса Российской Федерации следующие основания для внесения в 2022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главным распорядителем и получателям бюджетных средств местного бюджета: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1) перераспределение бюджетных ассигнований между разделами, подразделами и целевыми статьями, и видами расходов классификации расходов бюджетов в случае создания реорганизации, ликвидации муниципального учреждения, муниципальных унитарных предприятий;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органов о наложении административных штрафов, предусматривающих обращение взыскания на средства местного бюджета;</w:t>
      </w:r>
    </w:p>
    <w:p w:rsidR="00F05BF9" w:rsidRDefault="00F05BF9" w:rsidP="00F05BF9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</w:t>
      </w:r>
      <w:r>
        <w:rPr>
          <w:sz w:val="28"/>
          <w:szCs w:val="28"/>
        </w:rPr>
        <w:lastRenderedPageBreak/>
        <w:t>которых являются данные межбюджетные трансферты, при уточнении объемов, утвержденных настоящим решением;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8) 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главному распорядителю и получателям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F05BF9" w:rsidRDefault="00F05BF9" w:rsidP="00F05BF9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F05BF9" w:rsidRDefault="00F05BF9" w:rsidP="00F05BF9">
      <w:pPr>
        <w:pStyle w:val="ConsPlusNormal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F05BF9" w:rsidRPr="00F05BF9" w:rsidRDefault="00F05BF9" w:rsidP="00F05BF9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</w:t>
      </w:r>
      <w:r>
        <w:rPr>
          <w:sz w:val="28"/>
          <w:szCs w:val="28"/>
        </w:rPr>
        <w:lastRenderedPageBreak/>
        <w:t>администрации Кыштовского сельсовета Кыштовского района Новосибирской области</w:t>
      </w:r>
      <w:r>
        <w:rPr>
          <w:b/>
          <w:i/>
        </w:rPr>
        <w:t xml:space="preserve"> </w:t>
      </w:r>
      <w:r>
        <w:rPr>
          <w:sz w:val="28"/>
          <w:szCs w:val="28"/>
        </w:rPr>
        <w:t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Кыштовского сельсовета Кыштовского района Новосибирской области.</w:t>
      </w:r>
    </w:p>
    <w:p w:rsidR="00F05BF9" w:rsidRDefault="00F05BF9" w:rsidP="00F05BF9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-2"/>
          <w:sz w:val="28"/>
          <w:szCs w:val="28"/>
        </w:rPr>
        <w:t xml:space="preserve"> 12</w:t>
      </w:r>
      <w:r>
        <w:rPr>
          <w:b/>
          <w:sz w:val="28"/>
          <w:szCs w:val="28"/>
        </w:rPr>
        <w:t>. Особенности урегулирования задолженности перед администрацией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администрация Кыштовского сельсовета вправе принимать решения о заключении мировых соглашений, устанавливая условия урегулировании задолженности должников по денежным обязательствам перед администрацией Кыштовского сельсовета следующими способами: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1) предоставление отступного;</w:t>
      </w:r>
    </w:p>
    <w:p w:rsidR="00F05BF9" w:rsidRDefault="00F05BF9" w:rsidP="00F05BF9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2) новация обязательств.</w:t>
      </w:r>
    </w:p>
    <w:p w:rsidR="00F05BF9" w:rsidRPr="00F05BF9" w:rsidRDefault="00F05BF9" w:rsidP="00F05BF9">
      <w:pPr>
        <w:shd w:val="clear" w:color="auto" w:fill="FFFFFF"/>
        <w:ind w:firstLine="680"/>
        <w:jc w:val="both"/>
        <w:rPr>
          <w:b/>
          <w:spacing w:val="3"/>
          <w:sz w:val="28"/>
          <w:szCs w:val="28"/>
        </w:rPr>
      </w:pPr>
      <w:r>
        <w:rPr>
          <w:spacing w:val="-2"/>
          <w:sz w:val="28"/>
          <w:szCs w:val="28"/>
        </w:rPr>
        <w:t>3) иными предусмотренными федеральным законодательством способами, если такие способы прекращения обязательств не нарушают права иных кредитов, требования которых включены в реестр требований кредитов</w:t>
      </w:r>
    </w:p>
    <w:p w:rsidR="00F05BF9" w:rsidRDefault="00F05BF9" w:rsidP="00F05BF9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-2"/>
          <w:sz w:val="28"/>
          <w:szCs w:val="28"/>
        </w:rPr>
        <w:t xml:space="preserve"> 13. Направление подписания, опубликования данного решения.</w:t>
      </w:r>
    </w:p>
    <w:p w:rsidR="00F05BF9" w:rsidRDefault="00F05BF9" w:rsidP="00F05BF9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Данное Решение направить главе Кыштовского сельсовета для подписания и опубликования.</w:t>
      </w:r>
    </w:p>
    <w:p w:rsidR="00F05BF9" w:rsidRDefault="00F05BF9" w:rsidP="00F05BF9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-2"/>
          <w:sz w:val="28"/>
          <w:szCs w:val="28"/>
        </w:rPr>
        <w:t xml:space="preserve"> 14. </w:t>
      </w:r>
      <w:r>
        <w:rPr>
          <w:b/>
          <w:sz w:val="28"/>
          <w:szCs w:val="28"/>
        </w:rPr>
        <w:t>Вступление в силу настоящего решения</w:t>
      </w:r>
    </w:p>
    <w:p w:rsidR="00F05BF9" w:rsidRDefault="00F05BF9" w:rsidP="00F05BF9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01 января 2022 года и подлежит официальному опубликованию не позднее 10 дней после его подписания в установленном порядке.</w:t>
      </w:r>
    </w:p>
    <w:p w:rsidR="00F05BF9" w:rsidRDefault="00F05BF9" w:rsidP="00F05BF9">
      <w:pPr>
        <w:tabs>
          <w:tab w:val="left" w:pos="54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  <w:t>Глава Кыштовского сельсовета</w:t>
      </w:r>
    </w:p>
    <w:p w:rsidR="00F05BF9" w:rsidRDefault="00F05BF9" w:rsidP="00F05BF9">
      <w:pPr>
        <w:tabs>
          <w:tab w:val="left" w:pos="54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сельсовета</w:t>
      </w:r>
      <w:r>
        <w:rPr>
          <w:sz w:val="28"/>
          <w:szCs w:val="28"/>
        </w:rPr>
        <w:tab/>
        <w:t>Кыштовского района</w:t>
      </w:r>
    </w:p>
    <w:p w:rsidR="00F05BF9" w:rsidRDefault="00F05BF9" w:rsidP="00F05BF9">
      <w:pPr>
        <w:tabs>
          <w:tab w:val="left" w:pos="54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Кыштовского района </w:t>
      </w:r>
      <w:r>
        <w:rPr>
          <w:sz w:val="28"/>
          <w:szCs w:val="28"/>
        </w:rPr>
        <w:tab/>
        <w:t>Новосибирской области</w:t>
      </w:r>
    </w:p>
    <w:p w:rsidR="00F05BF9" w:rsidRDefault="00F05BF9" w:rsidP="00F05BF9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F05BF9" w:rsidRDefault="00F05BF9" w:rsidP="00F05BF9">
      <w:pPr>
        <w:jc w:val="both"/>
        <w:rPr>
          <w:sz w:val="28"/>
          <w:szCs w:val="28"/>
        </w:rPr>
      </w:pPr>
    </w:p>
    <w:p w:rsidR="00F05BF9" w:rsidRDefault="00F05BF9" w:rsidP="00F05BF9">
      <w:pPr>
        <w:jc w:val="both"/>
        <w:rPr>
          <w:sz w:val="28"/>
          <w:szCs w:val="28"/>
        </w:rPr>
      </w:pPr>
      <w:r>
        <w:rPr>
          <w:sz w:val="28"/>
          <w:szCs w:val="28"/>
        </w:rPr>
        <w:t>С.А. Беспрозванных_________                     А.П. Шеломенцева___________</w:t>
      </w:r>
    </w:p>
    <w:p w:rsidR="00F05BF9" w:rsidRDefault="00F05BF9" w:rsidP="00F05BF9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030334" w:rsidRDefault="00030334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4320" w:type="dxa"/>
        <w:tblInd w:w="108" w:type="dxa"/>
        <w:tblLook w:val="04A0" w:firstRow="1" w:lastRow="0" w:firstColumn="1" w:lastColumn="0" w:noHBand="0" w:noVBand="1"/>
      </w:tblPr>
      <w:tblGrid>
        <w:gridCol w:w="272"/>
        <w:gridCol w:w="5200"/>
        <w:gridCol w:w="720"/>
        <w:gridCol w:w="600"/>
        <w:gridCol w:w="1940"/>
        <w:gridCol w:w="640"/>
        <w:gridCol w:w="1720"/>
        <w:gridCol w:w="1700"/>
        <w:gridCol w:w="1640"/>
      </w:tblGrid>
      <w:tr w:rsidR="004030EC" w:rsidRPr="004030EC" w:rsidTr="004030EC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  <w:r w:rsidRPr="004030EC">
              <w:rPr>
                <w:sz w:val="20"/>
                <w:szCs w:val="20"/>
              </w:rPr>
              <w:t>Приложение №1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 xml:space="preserve">к Решению № 1 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17-ой сессии Совета депутатов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Кыштовского сельсовета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Кыштовского района на 2022 год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и плановый период 2023 и 2024 годов</w:t>
            </w:r>
          </w:p>
        </w:tc>
      </w:tr>
      <w:tr w:rsidR="004030EC" w:rsidRPr="004030EC" w:rsidTr="004030EC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 и непрогамным направлениям деятельности) группап и подгруппам видов расходов на 2022 год и плановый период 2023 и 2024 годов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 xml:space="preserve"> рублей</w:t>
            </w:r>
          </w:p>
        </w:tc>
      </w:tr>
      <w:tr w:rsidR="004030EC" w:rsidRPr="004030EC" w:rsidTr="004030EC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ВР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2022 год</w:t>
            </w:r>
          </w:p>
        </w:tc>
        <w:tc>
          <w:tcPr>
            <w:tcW w:w="33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Плановый период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2023 год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2024 год</w:t>
            </w:r>
          </w:p>
        </w:tc>
      </w:tr>
      <w:tr w:rsidR="004030EC" w:rsidRPr="004030EC" w:rsidTr="004030EC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7 129 606,76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6 779 076,17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6 517 576,17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866 473,84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866 473,84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6 058 972,92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6 058 872,92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6 058 872,92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4 550 882,63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4 550 882,63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1 412 890,29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1 370 682,77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1 209 182,77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1 412 890,29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1 370 682,77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1 209 182,77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54 160,00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120 000,00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120 000,00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130 000,00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130 000,00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130 000,00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30E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 xml:space="preserve">Осуществление первичного воинского учета на территориях, где отсутствуют военные коммисариаты, за счет федерального </w:t>
            </w:r>
            <w:r w:rsidRPr="004030EC">
              <w:rPr>
                <w:b/>
                <w:bCs/>
              </w:rPr>
              <w:lastRenderedPageBreak/>
              <w:t>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lastRenderedPageBreak/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274 673,96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284 556,00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304 464,00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274 673,96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284 556,00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304 464,00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9 854,04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9 564,00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152,00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9 854,04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9 564,00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152,00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103 553,62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103 553,62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103 553,62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25 220 921,00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28 672 713,00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28 198 791,00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25 220 921,00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28 672 713,00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28 198 791,00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Дорожный фонд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2 650 970,00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2 795 050,00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2 531 000,00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2 650 970,00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2 795 050,00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22 689 921,00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26 021 743,00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25 403 741,00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2 487 900,00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2 518 500,00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2 549 700,00</w:t>
            </w:r>
          </w:p>
        </w:tc>
      </w:tr>
      <w:tr w:rsidR="004030EC" w:rsidRPr="004030EC" w:rsidTr="004030EC">
        <w:trPr>
          <w:trHeight w:val="5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2 487 900,00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2 518 500,00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2 549 700,00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2 487 900,00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2 518 500,00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2 549 700,00</w:t>
            </w:r>
          </w:p>
        </w:tc>
      </w:tr>
      <w:tr w:rsidR="004030EC" w:rsidRPr="004030EC" w:rsidTr="004030EC">
        <w:trPr>
          <w:trHeight w:val="28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23 259 300,00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22 625 500,00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23 259 300,00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22 625 500,00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23 259 300,00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22 625 500,00</w:t>
            </w:r>
          </w:p>
        </w:tc>
      </w:tr>
      <w:tr w:rsidR="004030EC" w:rsidRPr="004030EC" w:rsidTr="004030EC">
        <w:trPr>
          <w:trHeight w:val="315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202 021,00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243 943,00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228 541,00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202 021,00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243 943,00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228 541,00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202 021,00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243 943,00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228 541,00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11 911 253,13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11 240 906,33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10 616 113,77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11 884 940,61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11 214 593,81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10 589 801,25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11 884 940,61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11 214 593,81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10 589 801,25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2 730 546,25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2 681 346,25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1 956 006,25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2 730 546,25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2 681 346,25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1 956 006,25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2 730 546,25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2 681 346,25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1 956 006,25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96 243,36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96 243,36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96 243,36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759 284,00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333 883,56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759 284,00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333 883,56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759 284,00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333 883,56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990F200000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8 298 867,00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8 199 364,00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8 633 795,00</w:t>
            </w:r>
          </w:p>
        </w:tc>
      </w:tr>
      <w:tr w:rsidR="004030EC" w:rsidRPr="004030EC" w:rsidTr="004030EC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793 300,00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1 223 600,00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793 300,00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1 223 600,00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900 920,00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793 300,00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1 223 600,00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7 397 947,00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7 406 064,00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7 410 195,00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7 397 947,00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7 406 064,00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7 410 195,00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7 397 947,00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7 406 064,00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7 410 195,00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9900080100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4 171 772,05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4 171 772,05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1 619 111,78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1 561 911,78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619 355,02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1 619 111,78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1 561 911,78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619 355,02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</w:tr>
      <w:tr w:rsidR="004030EC" w:rsidRPr="004030EC" w:rsidTr="004030EC">
        <w:trPr>
          <w:trHeight w:val="63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768 132,48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63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921 282,50</w:t>
            </w:r>
          </w:p>
        </w:tc>
      </w:tr>
      <w:tr w:rsidR="004030EC" w:rsidRPr="004030EC" w:rsidTr="004030EC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504 286,80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921 282,50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51 666 925,20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54 361 392,00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52 453 766,00</w:t>
            </w:r>
          </w:p>
        </w:tc>
      </w:tr>
    </w:tbl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6320" w:type="dxa"/>
        <w:tblInd w:w="108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Приложение №2</w:t>
            </w:r>
          </w:p>
        </w:tc>
      </w:tr>
      <w:tr w:rsidR="004030EC" w:rsidRPr="004030EC" w:rsidTr="004030EC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 xml:space="preserve">к Решению № 1 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17-ой сессии Совета депутатов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Кыштовского сельсовета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Кыштовского района на 2022 год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и плановый период 2023 и 2024 годов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70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Ведомственная структура расходов бюджета Кыштовского сельсовета Кыштовского района Новосибирской области на 2022 и плановый период 2023 и 2024 годы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 xml:space="preserve"> рублей</w:t>
            </w:r>
          </w:p>
        </w:tc>
      </w:tr>
      <w:tr w:rsidR="004030EC" w:rsidRPr="004030EC" w:rsidTr="004030EC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ВР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Сумма</w:t>
            </w:r>
          </w:p>
        </w:tc>
      </w:tr>
      <w:tr w:rsidR="004030EC" w:rsidRPr="004030EC" w:rsidTr="004030EC">
        <w:trPr>
          <w:trHeight w:val="3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2022 год</w:t>
            </w:r>
          </w:p>
        </w:tc>
        <w:tc>
          <w:tcPr>
            <w:tcW w:w="196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2023 год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2024 год</w:t>
            </w:r>
          </w:p>
        </w:tc>
      </w:tr>
      <w:tr w:rsidR="004030EC" w:rsidRPr="004030EC" w:rsidTr="004030EC">
        <w:trPr>
          <w:trHeight w:val="4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51 666 925,20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54 361 392,00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52 453 766,00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7 129 606,76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6 779 076,17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6 517 576,17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826 546,97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866 473,84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826 546,97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6 058 972,92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6 058 872,92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6 058 872,92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5 832 529,20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5 671 029,20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4 550 882,63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4 550 882,63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4 366 746,43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1 412 890,29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1 209 182,77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1 412 890,29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1 370 682,77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1 209 182,77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95 100,00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54 160,00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5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130 000,00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30E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 xml:space="preserve">Осуществление первичного воинского учета на территориях, где отсутствуют военные коммисариаты, за счет федерального </w:t>
            </w:r>
            <w:r w:rsidRPr="004030EC">
              <w:rPr>
                <w:b/>
                <w:bCs/>
              </w:rPr>
              <w:lastRenderedPageBreak/>
              <w:t>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lastRenderedPageBreak/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284 528,00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294 120,00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304 616,00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274 673,96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304 464,00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274 673,96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284 556,00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304 464,00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9 854,04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152,00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9 854,04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9 564,00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152,00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535 700,00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529 253,62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103 553,62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103 553,62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110 000,00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103 553,62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425 700,00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425 700,00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25 220 921,00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28 198 791,00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25 220 921,00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28 672 713,00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28 198 791,00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Дорожный фонд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2 531 000,00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2 795 050,00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2 531 000,00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2 795 050,00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2 531 000,00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2 650 970,00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2 795 050,00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22 689 921,00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26 021 743,00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25 403 741,00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2 487 900,00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2 549 700,00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2 487 900,00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2 549 700,00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2 487 900,00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2 518 500,00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2 549 700,00</w:t>
            </w:r>
          </w:p>
        </w:tc>
      </w:tr>
      <w:tr w:rsidR="004030EC" w:rsidRPr="004030EC" w:rsidTr="004030EC">
        <w:trPr>
          <w:trHeight w:val="28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22 625 500,00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22 625 500,00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20 000 000,00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23 259 300,00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22 625 500,00</w:t>
            </w:r>
          </w:p>
        </w:tc>
      </w:tr>
      <w:tr w:rsidR="004030EC" w:rsidRPr="004030EC" w:rsidTr="004030EC">
        <w:trPr>
          <w:trHeight w:val="315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202 021,00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228 541,00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202 021,00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228 541,00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202 021,00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243 943,00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228 541,00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11 911 253,13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11 240 906,33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10 616 113,77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26 312,52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26 312,52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11 884 940,61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10 589 801,25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11 884 940,61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11 214 593,81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10 589 801,25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2 730 546,25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1 956 006,25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2 730 546,25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1 956 006,25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2 730 546,25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2 681 346,25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1 956 006,25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96 243,36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759 284,00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759 284,00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759 284,00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333 883,56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990F200000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8 298 867,00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8 199 364,00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8 633 795,00</w:t>
            </w:r>
          </w:p>
        </w:tc>
      </w:tr>
      <w:tr w:rsidR="004030EC" w:rsidRPr="004030EC" w:rsidTr="004030EC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793 300,00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1 223 600,00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793 300,00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1 223 600,00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793 300,00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1 223 600,00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7 406 064,00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7 410 195,00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7 406 064,00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7 410 195,00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7 406 064,00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7 410 195,00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9900080100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5 816 783,83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5 609 249,70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4 640 792,94</w:t>
            </w:r>
          </w:p>
        </w:tc>
      </w:tr>
      <w:tr w:rsidR="004030EC" w:rsidRPr="004030EC" w:rsidTr="004030EC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4 171 772,05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4 171 772,05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4 021 437,92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1 619 111,78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619 355,02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1 619 111,78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1 561 911,78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619 355,02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25 900,00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725 340,00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768 132,48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725 340,00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921 282,50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921 282,50</w:t>
            </w:r>
          </w:p>
        </w:tc>
      </w:tr>
      <w:tr w:rsidR="004030EC" w:rsidRPr="004030EC" w:rsidTr="004030EC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504 286,80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921 282,50</w:t>
            </w:r>
          </w:p>
        </w:tc>
      </w:tr>
      <w:tr w:rsidR="004030EC" w:rsidRPr="004030EC" w:rsidTr="004030EC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51 666 925,20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54 361 392,00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52 453 766,00</w:t>
            </w:r>
          </w:p>
        </w:tc>
      </w:tr>
    </w:tbl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Приложение №3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 к Решению № 1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 17-ой сессии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Совета депутатов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Кыштовского сельсовета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Кыштовского района на 2022 год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 и плановый период 2023 и 2024 годов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rPr>
          <w:rFonts w:eastAsiaTheme="minorHAnsi"/>
          <w:lang w:eastAsia="en-US"/>
        </w:rPr>
      </w:pPr>
    </w:p>
    <w:p w:rsidR="004030EC" w:rsidRPr="004030EC" w:rsidRDefault="004030EC" w:rsidP="004030EC">
      <w:pPr>
        <w:spacing w:after="200" w:line="276" w:lineRule="auto"/>
        <w:jc w:val="center"/>
        <w:rPr>
          <w:rFonts w:eastAsiaTheme="minorHAnsi"/>
          <w:lang w:eastAsia="en-US"/>
        </w:rPr>
      </w:pPr>
      <w:r w:rsidRPr="004030EC">
        <w:rPr>
          <w:rFonts w:eastAsiaTheme="minorHAnsi"/>
          <w:lang w:eastAsia="en-US"/>
        </w:rPr>
        <w:t>РАСПРЕДЕЛЕНИЕ БЮДЖЕТНЫХ АССИГНОВАНИЙ НА ИСПОЛНЕНИЕ ПУБЛИЧНО НОРМАТИВНЫХ ОБЯЗАТЕЛЬСТВ НА 2022 ГОД И ПЛАНОВЫЙ ПЕРИОД 2023 И 2024 ГОДОВ</w:t>
      </w:r>
    </w:p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41"/>
        <w:tblW w:w="896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435"/>
        <w:gridCol w:w="1155"/>
        <w:gridCol w:w="1236"/>
        <w:gridCol w:w="1134"/>
      </w:tblGrid>
      <w:tr w:rsidR="004030EC" w:rsidRPr="004030EC" w:rsidTr="00FE2A74">
        <w:tc>
          <w:tcPr>
            <w:tcW w:w="5435" w:type="dxa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Наименование расходного обязательства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2022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</w:tr>
      <w:tr w:rsidR="004030EC" w:rsidRPr="004030EC" w:rsidTr="00FE2A74">
        <w:trPr>
          <w:trHeight w:val="416"/>
        </w:trPr>
        <w:tc>
          <w:tcPr>
            <w:tcW w:w="543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768 132,48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725 340,00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725 340,00</w:t>
            </w:r>
          </w:p>
        </w:tc>
      </w:tr>
      <w:tr w:rsidR="004030EC" w:rsidRPr="004030EC" w:rsidTr="00FE2A74">
        <w:trPr>
          <w:trHeight w:val="421"/>
        </w:trPr>
        <w:tc>
          <w:tcPr>
            <w:tcW w:w="543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768 132,48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725 340,00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725 340,00</w:t>
            </w:r>
          </w:p>
        </w:tc>
      </w:tr>
    </w:tbl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rPr>
          <w:rFonts w:eastAsiaTheme="minorHAnsi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lastRenderedPageBreak/>
        <w:t>Приложение №4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 к Решению № 1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17-ой сессии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Совета депутатов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Кыштовского сельсовета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Кыштовского района на 2022 год и </w:t>
      </w:r>
    </w:p>
    <w:p w:rsidR="004030EC" w:rsidRPr="004030EC" w:rsidRDefault="004030EC" w:rsidP="004030EC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 xml:space="preserve">плановый период 2023 и 2024 годов </w:t>
      </w:r>
    </w:p>
    <w:p w:rsidR="004030EC" w:rsidRPr="004030EC" w:rsidRDefault="004030EC" w:rsidP="004030EC">
      <w:pPr>
        <w:spacing w:after="200" w:line="276" w:lineRule="auto"/>
        <w:rPr>
          <w:rFonts w:eastAsiaTheme="minorHAnsi"/>
          <w:lang w:eastAsia="en-US"/>
        </w:rPr>
      </w:pPr>
    </w:p>
    <w:p w:rsidR="004030EC" w:rsidRPr="004030EC" w:rsidRDefault="004030EC" w:rsidP="004030EC">
      <w:pPr>
        <w:spacing w:after="200" w:line="276" w:lineRule="auto"/>
        <w:jc w:val="center"/>
        <w:rPr>
          <w:rFonts w:eastAsiaTheme="minorHAnsi"/>
          <w:lang w:eastAsia="en-US"/>
        </w:rPr>
      </w:pPr>
      <w:r w:rsidRPr="004030EC">
        <w:rPr>
          <w:rFonts w:eastAsiaTheme="minorHAnsi"/>
          <w:lang w:eastAsia="en-US"/>
        </w:rPr>
        <w:t>РАСПРЕДЕЛЕНИЕ ИНЫХ МЕЖБЮДЖЕТНЫХ ТРАНСФЕРТОВ ИЗ МЕСТНОГОБЮДЖЕТА НА 2022 ГОД И ПЛАНОВЫЙ ПЕРИОД 2023 И 2024 ГОДОВ</w:t>
      </w:r>
    </w:p>
    <w:p w:rsidR="004030EC" w:rsidRPr="004030EC" w:rsidRDefault="004030EC" w:rsidP="004030EC">
      <w:pPr>
        <w:tabs>
          <w:tab w:val="left" w:pos="8097"/>
        </w:tabs>
        <w:spacing w:after="200" w:line="276" w:lineRule="auto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lang w:eastAsia="en-US"/>
        </w:rPr>
        <w:tab/>
      </w:r>
    </w:p>
    <w:p w:rsidR="004030EC" w:rsidRPr="004030EC" w:rsidRDefault="004030EC" w:rsidP="004030EC">
      <w:pPr>
        <w:spacing w:after="200" w:line="276" w:lineRule="auto"/>
        <w:rPr>
          <w:rFonts w:eastAsiaTheme="minorHAnsi"/>
          <w:b/>
          <w:lang w:eastAsia="en-US"/>
        </w:rPr>
      </w:pPr>
    </w:p>
    <w:p w:rsidR="004030EC" w:rsidRPr="004030EC" w:rsidRDefault="004030EC" w:rsidP="004030EC">
      <w:pPr>
        <w:spacing w:after="200" w:line="276" w:lineRule="auto"/>
        <w:jc w:val="center"/>
        <w:rPr>
          <w:rFonts w:eastAsiaTheme="minorHAnsi"/>
          <w:b/>
          <w:lang w:eastAsia="en-US"/>
        </w:rPr>
      </w:pPr>
      <w:r w:rsidRPr="004030EC">
        <w:rPr>
          <w:rFonts w:eastAsiaTheme="minorHAnsi"/>
          <w:b/>
          <w:lang w:eastAsia="en-US"/>
        </w:rPr>
        <w:t>Распределение иных межбюджетных трансфертов на осуществление части полномочий по решению вопросов местного значения «О передачи полномочий по осуществлению внешнего муниципального контроля» на 2021 год и плановый период 2022 и 2023 годы</w:t>
      </w:r>
    </w:p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Pr="004030EC" w:rsidRDefault="004030EC" w:rsidP="004030EC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4030EC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51"/>
        <w:tblW w:w="8807" w:type="dxa"/>
        <w:tblInd w:w="-176" w:type="dxa"/>
        <w:tblLook w:val="04A0" w:firstRow="1" w:lastRow="0" w:firstColumn="1" w:lastColumn="0" w:noHBand="0" w:noVBand="1"/>
      </w:tblPr>
      <w:tblGrid>
        <w:gridCol w:w="5444"/>
        <w:gridCol w:w="1155"/>
        <w:gridCol w:w="1102"/>
        <w:gridCol w:w="1106"/>
      </w:tblGrid>
      <w:tr w:rsidR="004030EC" w:rsidRPr="004030EC" w:rsidTr="00FE2A74">
        <w:tc>
          <w:tcPr>
            <w:tcW w:w="5444" w:type="dxa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Наименование муниципальных образований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2022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2023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</w:tr>
      <w:tr w:rsidR="004030EC" w:rsidRPr="004030EC" w:rsidTr="00FE2A74">
        <w:trPr>
          <w:trHeight w:val="416"/>
        </w:trPr>
        <w:tc>
          <w:tcPr>
            <w:tcW w:w="5444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Кыштовский район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sz w:val="20"/>
                <w:szCs w:val="20"/>
                <w:lang w:eastAsia="en-US"/>
              </w:rPr>
              <w:t>54 160,00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4030EC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4030EC">
              <w:rPr>
                <w:rFonts w:eastAsiaTheme="minorHAnsi"/>
                <w:lang w:eastAsia="en-US"/>
              </w:rPr>
              <w:t>0</w:t>
            </w:r>
          </w:p>
        </w:tc>
      </w:tr>
      <w:tr w:rsidR="004030EC" w:rsidRPr="004030EC" w:rsidTr="00FE2A74">
        <w:trPr>
          <w:trHeight w:val="421"/>
        </w:trPr>
        <w:tc>
          <w:tcPr>
            <w:tcW w:w="5444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4030EC">
              <w:rPr>
                <w:rFonts w:eastAsiaTheme="minorHAnsi"/>
                <w:b/>
                <w:sz w:val="20"/>
                <w:szCs w:val="20"/>
                <w:lang w:eastAsia="en-US"/>
              </w:rPr>
              <w:t>54 160,00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4030EC"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30EC" w:rsidRPr="004030EC" w:rsidRDefault="004030EC" w:rsidP="004030EC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4030EC">
              <w:rPr>
                <w:rFonts w:eastAsiaTheme="minorHAnsi"/>
                <w:b/>
                <w:lang w:eastAsia="en-US"/>
              </w:rPr>
              <w:t>0</w:t>
            </w:r>
          </w:p>
        </w:tc>
      </w:tr>
    </w:tbl>
    <w:p w:rsidR="004030EC" w:rsidRPr="004030EC" w:rsidRDefault="004030EC" w:rsidP="004030EC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2920" w:type="dxa"/>
        <w:tblInd w:w="108" w:type="dxa"/>
        <w:tblLook w:val="04A0" w:firstRow="1" w:lastRow="0" w:firstColumn="1" w:lastColumn="0" w:noHBand="0" w:noVBand="1"/>
      </w:tblPr>
      <w:tblGrid>
        <w:gridCol w:w="2440"/>
        <w:gridCol w:w="5620"/>
        <w:gridCol w:w="1560"/>
        <w:gridCol w:w="1700"/>
        <w:gridCol w:w="1600"/>
      </w:tblGrid>
      <w:tr w:rsidR="004030EC" w:rsidRPr="004030EC" w:rsidTr="004030EC">
        <w:trPr>
          <w:trHeight w:val="31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Приложение 5</w:t>
            </w:r>
          </w:p>
        </w:tc>
      </w:tr>
      <w:tr w:rsidR="004030EC" w:rsidRPr="004030EC" w:rsidTr="004030EC">
        <w:trPr>
          <w:trHeight w:val="1950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4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sz w:val="18"/>
                <w:szCs w:val="18"/>
              </w:rPr>
            </w:pPr>
            <w:r w:rsidRPr="004030EC">
              <w:rPr>
                <w:sz w:val="18"/>
                <w:szCs w:val="18"/>
              </w:rPr>
              <w:t xml:space="preserve"> К решению № 1     17-ой сессии Совета депутатов Кыштовского сельсовета Кыштовского района Новосибирской области "О бюджете Кыштовского сельсовета Кыштовского района Новосибирской области на 2022 год  и плановый период 2023 и 2024 годов" от "29" декабря 2021г</w:t>
            </w:r>
          </w:p>
        </w:tc>
      </w:tr>
      <w:tr w:rsidR="004030EC" w:rsidRPr="004030EC" w:rsidTr="004030EC">
        <w:trPr>
          <w:trHeight w:val="58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322"/>
        </w:trPr>
        <w:tc>
          <w:tcPr>
            <w:tcW w:w="129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8"/>
                <w:szCs w:val="28"/>
              </w:rPr>
            </w:pPr>
            <w:r w:rsidRPr="004030EC">
              <w:rPr>
                <w:sz w:val="28"/>
                <w:szCs w:val="28"/>
              </w:rPr>
              <w:t>Источники финансирования дефицита бюджета Кыштовского сельсовета Кыштовского района Новосибирской области</w:t>
            </w:r>
            <w:r w:rsidRPr="004030EC">
              <w:rPr>
                <w:i/>
                <w:iCs/>
                <w:sz w:val="28"/>
                <w:szCs w:val="28"/>
              </w:rPr>
              <w:t xml:space="preserve"> </w:t>
            </w:r>
            <w:r w:rsidRPr="004030EC">
              <w:rPr>
                <w:sz w:val="28"/>
                <w:szCs w:val="28"/>
              </w:rPr>
              <w:t>на 2022 год и плановый период 2023 и 2024 годов</w:t>
            </w:r>
          </w:p>
        </w:tc>
      </w:tr>
      <w:tr w:rsidR="004030EC" w:rsidRPr="004030EC" w:rsidTr="004030EC">
        <w:trPr>
          <w:trHeight w:val="435"/>
        </w:trPr>
        <w:tc>
          <w:tcPr>
            <w:tcW w:w="129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030EC" w:rsidRPr="004030EC" w:rsidRDefault="004030EC" w:rsidP="004030EC">
            <w:pPr>
              <w:rPr>
                <w:sz w:val="28"/>
                <w:szCs w:val="28"/>
              </w:rPr>
            </w:pPr>
          </w:p>
        </w:tc>
      </w:tr>
      <w:tr w:rsidR="004030EC" w:rsidRPr="004030EC" w:rsidTr="004030EC">
        <w:trPr>
          <w:trHeight w:val="37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31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r w:rsidRPr="004030EC">
              <w:t>(рублей)</w:t>
            </w:r>
          </w:p>
        </w:tc>
      </w:tr>
      <w:tr w:rsidR="004030EC" w:rsidRPr="004030EC" w:rsidTr="004030EC">
        <w:trPr>
          <w:trHeight w:val="276"/>
        </w:trPr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8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сумма</w:t>
            </w:r>
          </w:p>
        </w:tc>
      </w:tr>
      <w:tr w:rsidR="004030EC" w:rsidRPr="004030EC" w:rsidTr="004030EC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285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276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48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30EC" w:rsidRPr="004030EC" w:rsidRDefault="004030EC" w:rsidP="004030EC"/>
        </w:tc>
      </w:tr>
      <w:tr w:rsidR="004030EC" w:rsidRPr="004030EC" w:rsidTr="004030EC">
        <w:trPr>
          <w:trHeight w:val="1560"/>
        </w:trPr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/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2022 год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2023 год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2024 год</w:t>
            </w:r>
          </w:p>
        </w:tc>
      </w:tr>
      <w:tr w:rsidR="004030EC" w:rsidRPr="004030EC" w:rsidTr="004030EC">
        <w:trPr>
          <w:trHeight w:val="315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</w:pPr>
            <w:r w:rsidRPr="004030EC">
              <w:t>5</w:t>
            </w:r>
          </w:p>
        </w:tc>
      </w:tr>
      <w:tr w:rsidR="004030EC" w:rsidRPr="004030EC" w:rsidTr="004030EC">
        <w:trPr>
          <w:trHeight w:val="630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sz w:val="18"/>
                <w:szCs w:val="18"/>
              </w:rPr>
            </w:pPr>
            <w:r w:rsidRPr="004030EC">
              <w:rPr>
                <w:sz w:val="18"/>
                <w:szCs w:val="18"/>
              </w:rPr>
              <w:t>000 01 05 02 01 10 0000 510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Увеличение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51 666 925,20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54 361 392,00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52 453 766,00</w:t>
            </w:r>
          </w:p>
        </w:tc>
      </w:tr>
      <w:tr w:rsidR="004030EC" w:rsidRPr="004030EC" w:rsidTr="004030EC">
        <w:trPr>
          <w:trHeight w:val="630"/>
        </w:trPr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sz w:val="18"/>
                <w:szCs w:val="18"/>
              </w:rPr>
            </w:pPr>
            <w:r w:rsidRPr="004030EC">
              <w:rPr>
                <w:sz w:val="18"/>
                <w:szCs w:val="18"/>
              </w:rPr>
              <w:t>000 01 05 02 01 10 0000 610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r w:rsidRPr="004030EC">
              <w:t>Уменьшение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-51 666 925,20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-54 361 392,00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-52 453 766,00</w:t>
            </w:r>
          </w:p>
        </w:tc>
      </w:tr>
      <w:tr w:rsidR="004030EC" w:rsidRPr="004030EC" w:rsidTr="004030EC">
        <w:trPr>
          <w:trHeight w:val="255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</w:tbl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1955" w:type="dxa"/>
        <w:tblInd w:w="108" w:type="dxa"/>
        <w:tblLook w:val="04A0" w:firstRow="1" w:lastRow="0" w:firstColumn="1" w:lastColumn="0" w:noHBand="0" w:noVBand="1"/>
      </w:tblPr>
      <w:tblGrid>
        <w:gridCol w:w="801"/>
        <w:gridCol w:w="5200"/>
        <w:gridCol w:w="1960"/>
        <w:gridCol w:w="1960"/>
        <w:gridCol w:w="2220"/>
      </w:tblGrid>
      <w:tr w:rsidR="004030EC" w:rsidRPr="004030EC" w:rsidTr="004030EC">
        <w:trPr>
          <w:trHeight w:val="34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color w:val="000000"/>
              </w:rPr>
            </w:pPr>
            <w:r w:rsidRPr="004030EC">
              <w:rPr>
                <w:color w:val="000000"/>
                <w:sz w:val="22"/>
                <w:szCs w:val="22"/>
              </w:rPr>
              <w:t>Приложение №6</w:t>
            </w:r>
          </w:p>
        </w:tc>
      </w:tr>
      <w:tr w:rsidR="004030EC" w:rsidRPr="004030EC" w:rsidTr="004030EC">
        <w:trPr>
          <w:trHeight w:val="16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color w:val="00000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</w:tr>
      <w:tr w:rsidR="004030EC" w:rsidRPr="004030EC" w:rsidTr="004030EC">
        <w:trPr>
          <w:trHeight w:val="250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color w:val="000000"/>
              </w:rPr>
            </w:pPr>
            <w:r w:rsidRPr="004030EC">
              <w:rPr>
                <w:color w:val="000000"/>
                <w:sz w:val="22"/>
                <w:szCs w:val="22"/>
              </w:rPr>
              <w:t>к Решению № 1   17-ой сессии Совета депутатов Кыштовского сельсовета Кыштовского района Новосибирской области  "О бюджете Кыштовского сельсовета Кыштовского района Новосибирской области на 2022 год  и  плановый период 2023 и 2024 годов"</w:t>
            </w:r>
          </w:p>
        </w:tc>
      </w:tr>
      <w:tr w:rsidR="004030EC" w:rsidRPr="004030EC" w:rsidTr="004030EC">
        <w:trPr>
          <w:trHeight w:val="121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color w:val="000000"/>
              </w:rPr>
            </w:pPr>
          </w:p>
        </w:tc>
        <w:tc>
          <w:tcPr>
            <w:tcW w:w="11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Перечень муниципальных  программ Кыштовского сельсовета Кыштовского района Новосибирской области, предусмотренных к финансированию в 2022 году и плановом периоде 2023 и 2024 годов</w:t>
            </w:r>
          </w:p>
        </w:tc>
      </w:tr>
      <w:tr w:rsidR="004030EC" w:rsidRPr="004030EC" w:rsidTr="004030EC">
        <w:trPr>
          <w:trHeight w:val="25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</w:pPr>
            <w:r w:rsidRPr="004030EC">
              <w:t>руб.</w:t>
            </w:r>
          </w:p>
        </w:tc>
      </w:tr>
      <w:tr w:rsidR="004030EC" w:rsidRPr="004030EC" w:rsidTr="004030EC">
        <w:trPr>
          <w:trHeight w:val="375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№п/п</w:t>
            </w: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Наименование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Сумма на 2022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Сумма на 2023 год</w:t>
            </w:r>
          </w:p>
        </w:tc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</w:rPr>
            </w:pPr>
            <w:r w:rsidRPr="004030EC">
              <w:rPr>
                <w:b/>
                <w:bCs/>
              </w:rPr>
              <w:t>Сумма на 2024  год</w:t>
            </w:r>
          </w:p>
        </w:tc>
      </w:tr>
      <w:tr w:rsidR="004030EC" w:rsidRPr="004030EC" w:rsidTr="004030EC">
        <w:trPr>
          <w:trHeight w:val="360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</w:p>
        </w:tc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</w:p>
        </w:tc>
      </w:tr>
      <w:tr w:rsidR="004030EC" w:rsidRPr="004030EC" w:rsidTr="004030EC">
        <w:trPr>
          <w:trHeight w:val="30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  <w:sz w:val="20"/>
                <w:szCs w:val="20"/>
              </w:rPr>
            </w:pPr>
            <w:r w:rsidRPr="004030E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  <w:sz w:val="20"/>
                <w:szCs w:val="20"/>
              </w:rPr>
            </w:pPr>
            <w:r w:rsidRPr="004030E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  <w:sz w:val="20"/>
                <w:szCs w:val="20"/>
              </w:rPr>
            </w:pPr>
            <w:r w:rsidRPr="004030E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  <w:sz w:val="20"/>
                <w:szCs w:val="20"/>
              </w:rPr>
            </w:pPr>
            <w:r w:rsidRPr="004030E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jc w:val="center"/>
              <w:rPr>
                <w:b/>
                <w:bCs/>
                <w:sz w:val="20"/>
                <w:szCs w:val="20"/>
              </w:rPr>
            </w:pPr>
            <w:r w:rsidRPr="004030EC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4030EC" w:rsidRPr="004030EC" w:rsidTr="004030EC">
        <w:trPr>
          <w:trHeight w:val="1890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900 920,00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793 300,00</w:t>
            </w:r>
          </w:p>
        </w:tc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1 223 600,00</w:t>
            </w:r>
          </w:p>
        </w:tc>
      </w:tr>
      <w:tr w:rsidR="004030EC" w:rsidRPr="004030EC" w:rsidTr="004030EC">
        <w:trPr>
          <w:trHeight w:val="157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7 397 947,00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7 406 064,00</w:t>
            </w:r>
          </w:p>
        </w:tc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7 410 195,00</w:t>
            </w:r>
          </w:p>
        </w:tc>
      </w:tr>
      <w:tr w:rsidR="004030EC" w:rsidRPr="004030EC" w:rsidTr="004030EC">
        <w:trPr>
          <w:trHeight w:val="346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20 000 000,00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23 259 300,00</w:t>
            </w:r>
          </w:p>
        </w:tc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22 625 500,00</w:t>
            </w:r>
          </w:p>
        </w:tc>
      </w:tr>
      <w:tr w:rsidR="004030EC" w:rsidRPr="004030EC" w:rsidTr="004030EC">
        <w:trPr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0EC" w:rsidRPr="004030EC" w:rsidRDefault="004030EC" w:rsidP="004030EC">
            <w:pPr>
              <w:rPr>
                <w:rFonts w:ascii="Arial" w:hAnsi="Arial" w:cs="Arial"/>
                <w:sz w:val="20"/>
                <w:szCs w:val="20"/>
              </w:rPr>
            </w:pPr>
            <w:r w:rsidRPr="004030EC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rPr>
                <w:b/>
                <w:bCs/>
              </w:rPr>
            </w:pPr>
            <w:r w:rsidRPr="004030EC">
              <w:rPr>
                <w:b/>
                <w:bCs/>
              </w:rPr>
              <w:t>Итого расходов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28 298 867,00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31 458 664,00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0EC" w:rsidRPr="004030EC" w:rsidRDefault="004030EC" w:rsidP="004030EC">
            <w:pPr>
              <w:jc w:val="right"/>
              <w:rPr>
                <w:b/>
                <w:bCs/>
              </w:rPr>
            </w:pPr>
            <w:r w:rsidRPr="004030EC">
              <w:rPr>
                <w:b/>
                <w:bCs/>
              </w:rPr>
              <w:t>31 259 295,00</w:t>
            </w:r>
          </w:p>
        </w:tc>
      </w:tr>
    </w:tbl>
    <w:p w:rsidR="004030EC" w:rsidRDefault="004030EC" w:rsidP="00F05BF9">
      <w:pPr>
        <w:jc w:val="center"/>
        <w:rPr>
          <w:rFonts w:eastAsia="Calibri"/>
          <w:b/>
          <w:bCs/>
          <w:spacing w:val="-1"/>
          <w:lang w:eastAsia="en-US"/>
        </w:rPr>
      </w:pPr>
    </w:p>
    <w:sectPr w:rsidR="004030EC" w:rsidSect="00F8094E">
      <w:pgSz w:w="11900" w:h="16840"/>
      <w:pgMar w:top="1380" w:right="38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A7A" w:rsidRDefault="00D13A7A" w:rsidP="00D27941">
      <w:r>
        <w:separator/>
      </w:r>
    </w:p>
  </w:endnote>
  <w:endnote w:type="continuationSeparator" w:id="0">
    <w:p w:rsidR="00D13A7A" w:rsidRDefault="00D13A7A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A7A" w:rsidRDefault="00D13A7A" w:rsidP="00D27941">
      <w:r>
        <w:separator/>
      </w:r>
    </w:p>
  </w:footnote>
  <w:footnote w:type="continuationSeparator" w:id="0">
    <w:p w:rsidR="00D13A7A" w:rsidRDefault="00D13A7A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8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0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1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4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16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8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0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26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17"/>
  </w:num>
  <w:num w:numId="2">
    <w:abstractNumId w:val="19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11"/>
  </w:num>
  <w:num w:numId="10">
    <w:abstractNumId w:val="8"/>
  </w:num>
  <w:num w:numId="11">
    <w:abstractNumId w:val="4"/>
  </w:num>
  <w:num w:numId="12">
    <w:abstractNumId w:val="16"/>
  </w:num>
  <w:num w:numId="13">
    <w:abstractNumId w:val="14"/>
  </w:num>
  <w:num w:numId="14">
    <w:abstractNumId w:val="3"/>
  </w:num>
  <w:num w:numId="15">
    <w:abstractNumId w:val="26"/>
  </w:num>
  <w:num w:numId="16">
    <w:abstractNumId w:val="9"/>
  </w:num>
  <w:num w:numId="17">
    <w:abstractNumId w:val="25"/>
  </w:num>
  <w:num w:numId="18">
    <w:abstractNumId w:val="15"/>
  </w:num>
  <w:num w:numId="19">
    <w:abstractNumId w:val="24"/>
  </w:num>
  <w:num w:numId="20">
    <w:abstractNumId w:val="20"/>
  </w:num>
  <w:num w:numId="21">
    <w:abstractNumId w:val="22"/>
  </w:num>
  <w:num w:numId="22">
    <w:abstractNumId w:val="12"/>
  </w:num>
  <w:num w:numId="23">
    <w:abstractNumId w:val="5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40D8"/>
    <w:rsid w:val="0035549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0EED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380B6"/>
  <w15:docId w15:val="{C6BDB3F6-0A8D-40F7-A183-59875699A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1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uiPriority w:val="22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011436B5243A1BC9D977395C0CE0A12D6815394EFF45A526FB96BAA8R6g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42F143-E37B-440E-9424-3C3AACC2B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8585</TotalTime>
  <Pages>1</Pages>
  <Words>7940</Words>
  <Characters>45262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Aleyna_Petrovna</cp:lastModifiedBy>
  <cp:revision>71</cp:revision>
  <cp:lastPrinted>2022-01-25T03:20:00Z</cp:lastPrinted>
  <dcterms:created xsi:type="dcterms:W3CDTF">2018-02-12T07:17:00Z</dcterms:created>
  <dcterms:modified xsi:type="dcterms:W3CDTF">2022-01-25T03:21:00Z</dcterms:modified>
</cp:coreProperties>
</file>