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C71C5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02</w:t>
            </w:r>
            <w:bookmarkStart w:id="0" w:name="_GoBack"/>
            <w:bookmarkEnd w:id="0"/>
            <w:r w:rsidR="00C71C5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.10.2024 </w:t>
            </w:r>
            <w:r w:rsidR="006E08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0723AA" w:rsidRDefault="000723AA" w:rsidP="000723AA"/>
    <w:p w:rsidR="00C71C5D" w:rsidRDefault="00C71C5D" w:rsidP="00C71C5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КЫШТОВСКОГО СЕЛЬСОВЕТА</w:t>
      </w:r>
    </w:p>
    <w:p w:rsidR="00C71C5D" w:rsidRDefault="00C71C5D" w:rsidP="00C71C5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КЫШТОВСКОГО РАЙОНА</w:t>
      </w:r>
    </w:p>
    <w:p w:rsidR="00C71C5D" w:rsidRDefault="00C71C5D" w:rsidP="00C71C5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НОВОСИБИРСКОЙ ОБЛАСТИ</w:t>
      </w:r>
    </w:p>
    <w:p w:rsidR="00C71C5D" w:rsidRDefault="00C71C5D" w:rsidP="00C71C5D">
      <w:pPr>
        <w:jc w:val="center"/>
        <w:rPr>
          <w:b/>
          <w:noProof/>
          <w:sz w:val="28"/>
          <w:szCs w:val="28"/>
        </w:rPr>
      </w:pPr>
    </w:p>
    <w:p w:rsidR="00C71C5D" w:rsidRDefault="00C71C5D" w:rsidP="00C71C5D">
      <w:pPr>
        <w:jc w:val="center"/>
        <w:rPr>
          <w:b/>
          <w:noProof/>
          <w:sz w:val="28"/>
          <w:szCs w:val="28"/>
        </w:rPr>
      </w:pPr>
    </w:p>
    <w:p w:rsidR="00C71C5D" w:rsidRDefault="00C71C5D" w:rsidP="00C71C5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C71C5D" w:rsidRDefault="00C71C5D" w:rsidP="00C71C5D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C71C5D" w:rsidRDefault="00C71C5D" w:rsidP="00C71C5D">
      <w:pPr>
        <w:rPr>
          <w:sz w:val="28"/>
          <w:szCs w:val="28"/>
        </w:rPr>
      </w:pPr>
      <w:r>
        <w:rPr>
          <w:sz w:val="28"/>
          <w:szCs w:val="28"/>
        </w:rPr>
        <w:t>От «02» октября 2024 года                                                                             № 132</w:t>
      </w:r>
    </w:p>
    <w:p w:rsidR="00C71C5D" w:rsidRDefault="00C71C5D" w:rsidP="00C71C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1C5D" w:rsidRDefault="00C71C5D" w:rsidP="00C71C5D">
      <w:pPr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Кыштовского сельсовета Кыштовского района Новосибирской области от 27.02.2020 №21/1 «Об утверждении Муниципальной программы «Развитие и поддержка субъектов малого и среднего предпринимательства Кыштовского сельсовета Кыштовского района Новосибирской области на 2020 -2025 годы»</w:t>
      </w:r>
    </w:p>
    <w:p w:rsidR="00C71C5D" w:rsidRDefault="00C71C5D" w:rsidP="00C71C5D">
      <w:pPr>
        <w:jc w:val="both"/>
        <w:rPr>
          <w:sz w:val="28"/>
          <w:szCs w:val="28"/>
        </w:rPr>
      </w:pP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 от 06.10.2003 № 131-ФЗ «Об общих принципах организации местного самоуправления в Российской Федерации», администрация Кыштовского сельсовета Кыштовского района Новосибирской области</w:t>
      </w:r>
    </w:p>
    <w:p w:rsidR="00C71C5D" w:rsidRDefault="00C71C5D" w:rsidP="00C71C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Кыштовского сельсовета Кыштовского района Новосибирской области от 27.02.2020 №21/1 «Об утверждении Муниципальной программы «Развитие и поддержка субъектов малого и среднего предпринимательства Кыштовского сельсовета Кыштовского района Новосибирской области на 2020 -2025 годы» следующие изменения: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6 Приложения № 3 к муниципальной программе изложить в следующей редакции: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>
        <w:t xml:space="preserve"> </w:t>
      </w:r>
      <w:r>
        <w:rPr>
          <w:sz w:val="28"/>
          <w:szCs w:val="28"/>
        </w:rPr>
        <w:t>Заявители должны соответствовать на первое число месяца, предшествующего месяцу, в котором планируется заключение договора, следующим требованиям: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PT Serif" w:hAnsi="PT Serif"/>
          <w:color w:val="22272F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</w:t>
      </w:r>
      <w:r>
        <w:rPr>
          <w:sz w:val="28"/>
          <w:szCs w:val="28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влиянием.»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«Кыштовский Вестник» и на официальном сайте администрации Кыштовского сельсовета Кыштовского района Новосибирской области в сети Интернет.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опубликования.</w:t>
      </w:r>
    </w:p>
    <w:p w:rsidR="00C71C5D" w:rsidRDefault="00C71C5D" w:rsidP="00C7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Контроль за исполнением настоящего постановления оставляю за собой.</w:t>
      </w:r>
    </w:p>
    <w:p w:rsidR="00C71C5D" w:rsidRDefault="00C71C5D" w:rsidP="00C71C5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1C5D" w:rsidRDefault="00C71C5D" w:rsidP="00C71C5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71C5D" w:rsidRDefault="00C71C5D" w:rsidP="00C71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Кыштовского сельсовета  </w:t>
      </w:r>
    </w:p>
    <w:p w:rsidR="00C71C5D" w:rsidRDefault="00C71C5D" w:rsidP="00C71C5D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  А.П. Шеломенцева</w:t>
      </w:r>
    </w:p>
    <w:p w:rsidR="00C71C5D" w:rsidRDefault="00C71C5D" w:rsidP="00C71C5D">
      <w:pPr>
        <w:jc w:val="both"/>
        <w:rPr>
          <w:sz w:val="28"/>
          <w:szCs w:val="28"/>
        </w:rPr>
      </w:pPr>
    </w:p>
    <w:p w:rsidR="00C71C5D" w:rsidRDefault="00C71C5D" w:rsidP="00C71C5D">
      <w:pPr>
        <w:jc w:val="both"/>
        <w:rPr>
          <w:sz w:val="28"/>
          <w:szCs w:val="28"/>
        </w:rPr>
      </w:pPr>
    </w:p>
    <w:p w:rsidR="00C71C5D" w:rsidRDefault="00C71C5D" w:rsidP="00C71C5D">
      <w:pPr>
        <w:rPr>
          <w:rFonts w:ascii="Calibri" w:hAnsi="Calibri"/>
        </w:rPr>
      </w:pPr>
    </w:p>
    <w:p w:rsidR="000723AA" w:rsidRPr="000723AA" w:rsidRDefault="000723AA" w:rsidP="000723AA">
      <w:pPr>
        <w:jc w:val="center"/>
        <w:rPr>
          <w:b/>
          <w:noProof/>
          <w:sz w:val="28"/>
          <w:szCs w:val="28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jc w:val="right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p w:rsidR="000723AA" w:rsidRDefault="000723AA" w:rsidP="000723AA">
      <w:pPr>
        <w:widowControl w:val="0"/>
        <w:autoSpaceDE w:val="0"/>
        <w:autoSpaceDN w:val="0"/>
        <w:rPr>
          <w:color w:val="000000"/>
        </w:rPr>
      </w:pPr>
    </w:p>
    <w:sectPr w:rsidR="000723AA" w:rsidSect="00C71C5D">
      <w:headerReference w:type="default" r:id="rId9"/>
      <w:pgSz w:w="11906" w:h="16832"/>
      <w:pgMar w:top="567" w:right="567" w:bottom="567" w:left="1134" w:header="425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33" w:rsidRDefault="00907A33" w:rsidP="00D27941">
      <w:r>
        <w:separator/>
      </w:r>
    </w:p>
  </w:endnote>
  <w:endnote w:type="continuationSeparator" w:id="0">
    <w:p w:rsidR="00907A33" w:rsidRDefault="00907A33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33" w:rsidRDefault="00907A33" w:rsidP="00D27941">
      <w:r>
        <w:separator/>
      </w:r>
    </w:p>
  </w:footnote>
  <w:footnote w:type="continuationSeparator" w:id="0">
    <w:p w:rsidR="00907A33" w:rsidRDefault="00907A33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A4386" w:rsidRDefault="007A43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D">
          <w:rPr>
            <w:noProof/>
          </w:rPr>
          <w:t>2</w:t>
        </w:r>
        <w:r>
          <w:fldChar w:fldCharType="end"/>
        </w:r>
      </w:p>
    </w:sdtContent>
  </w:sdt>
  <w:p w:rsidR="007A4386" w:rsidRDefault="007A43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6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0"/>
  </w:num>
  <w:num w:numId="17">
    <w:abstractNumId w:val="3"/>
  </w:num>
  <w:num w:numId="18">
    <w:abstractNumId w:val="21"/>
  </w:num>
  <w:num w:numId="19">
    <w:abstractNumId w:val="13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A33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1C5D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9A59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uiPriority w:val="67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uiPriority w:val="67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DD88-EAA8-4BD7-BC4D-BDEA344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149</cp:revision>
  <cp:lastPrinted>2024-12-13T03:01:00Z</cp:lastPrinted>
  <dcterms:created xsi:type="dcterms:W3CDTF">2018-02-12T07:17:00Z</dcterms:created>
  <dcterms:modified xsi:type="dcterms:W3CDTF">2024-12-13T03:01:00Z</dcterms:modified>
</cp:coreProperties>
</file>