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35" w:rsidRPr="00961135" w:rsidRDefault="00961135" w:rsidP="0096113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  <w:r w:rsidRPr="00961135">
        <w:rPr>
          <w:rFonts w:ascii="Arial" w:eastAsia="Times New Roman" w:hAnsi="Arial" w:cs="Arial"/>
          <w:color w:val="39465C"/>
          <w:sz w:val="23"/>
          <w:szCs w:val="23"/>
          <w:lang w:eastAsia="ru-RU"/>
        </w:rPr>
        <w:t> </w:t>
      </w:r>
    </w:p>
    <w:p w:rsidR="00961135" w:rsidRDefault="00961135" w:rsidP="00961135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95325" cy="847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135" w:rsidRPr="00961135" w:rsidRDefault="00961135" w:rsidP="00961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35" w:rsidRPr="00961135" w:rsidRDefault="00961135" w:rsidP="00961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35">
        <w:rPr>
          <w:rFonts w:ascii="Times New Roman" w:hAnsi="Times New Roman" w:cs="Times New Roman"/>
          <w:b/>
          <w:sz w:val="28"/>
          <w:szCs w:val="28"/>
        </w:rPr>
        <w:t>АДМИНИСТРАЦИЯ КЫШТОВСКОГО СЕЛЬСОВЕТА КЫШТОВСКОГО РАЙОНА</w:t>
      </w:r>
    </w:p>
    <w:p w:rsidR="00961135" w:rsidRPr="00961135" w:rsidRDefault="00961135" w:rsidP="00961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3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61135" w:rsidRPr="00961135" w:rsidRDefault="00961135" w:rsidP="00961135">
      <w:pPr>
        <w:rPr>
          <w:rFonts w:ascii="Times New Roman" w:hAnsi="Times New Roman" w:cs="Times New Roman"/>
          <w:b/>
          <w:sz w:val="28"/>
          <w:szCs w:val="28"/>
        </w:rPr>
      </w:pPr>
    </w:p>
    <w:p w:rsidR="00961135" w:rsidRPr="00961135" w:rsidRDefault="00961135" w:rsidP="00961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1135" w:rsidRPr="00961135" w:rsidRDefault="00961135" w:rsidP="00961135">
      <w:pPr>
        <w:rPr>
          <w:rFonts w:ascii="Times New Roman" w:hAnsi="Times New Roman" w:cs="Times New Roman"/>
          <w:sz w:val="28"/>
          <w:szCs w:val="28"/>
        </w:rPr>
      </w:pPr>
    </w:p>
    <w:p w:rsidR="00961135" w:rsidRDefault="00961135" w:rsidP="00961135">
      <w:pPr>
        <w:rPr>
          <w:rFonts w:ascii="Times New Roman" w:hAnsi="Times New Roman" w:cs="Times New Roman"/>
          <w:sz w:val="28"/>
          <w:szCs w:val="28"/>
        </w:rPr>
      </w:pPr>
      <w:r w:rsidRPr="0096113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532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328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 2018 г.                                                                  </w:t>
      </w:r>
      <w:r w:rsidRPr="00961135">
        <w:rPr>
          <w:rFonts w:ascii="Times New Roman" w:hAnsi="Times New Roman" w:cs="Times New Roman"/>
          <w:sz w:val="28"/>
          <w:szCs w:val="28"/>
        </w:rPr>
        <w:t xml:space="preserve">№ </w:t>
      </w:r>
      <w:r w:rsidR="00C95328">
        <w:rPr>
          <w:rFonts w:ascii="Times New Roman" w:hAnsi="Times New Roman" w:cs="Times New Roman"/>
          <w:sz w:val="28"/>
          <w:szCs w:val="28"/>
        </w:rPr>
        <w:t>135</w:t>
      </w:r>
    </w:p>
    <w:p w:rsidR="00961135" w:rsidRDefault="00961135" w:rsidP="00961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</w:t>
      </w:r>
    </w:p>
    <w:p w:rsidR="00961135" w:rsidRDefault="00961135" w:rsidP="00961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управляющем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44" w:rsidRDefault="00585C44" w:rsidP="00961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Кыштовского</w:t>
      </w:r>
    </w:p>
    <w:p w:rsidR="00585C44" w:rsidRPr="00961135" w:rsidRDefault="00585C44" w:rsidP="00961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сельсовета»</w:t>
      </w:r>
    </w:p>
    <w:p w:rsidR="00961135" w:rsidRPr="00961135" w:rsidRDefault="00961135" w:rsidP="0096113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контрактном управляющем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Контрактному управляющему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и обеспечить реализацию мероприятий, указанных в Положении о контрактном управляющем.</w:t>
      </w:r>
    </w:p>
    <w:p w:rsidR="00585C44" w:rsidRDefault="00961135" w:rsidP="00585C44">
      <w:pPr>
        <w:pStyle w:val="a8"/>
        <w:tabs>
          <w:tab w:val="left" w:pos="2520"/>
        </w:tabs>
        <w:ind w:left="0" w:firstLine="567"/>
        <w:jc w:val="both"/>
      </w:pPr>
      <w:r w:rsidRPr="00961135">
        <w:t xml:space="preserve">3. </w:t>
      </w:r>
      <w:r w:rsidR="00585C44">
        <w:t>Опубликовать настоящее положение в периодическом печатном издании «</w:t>
      </w:r>
      <w:proofErr w:type="spellStart"/>
      <w:r w:rsidR="00585C44">
        <w:t>Кыштовский</w:t>
      </w:r>
      <w:proofErr w:type="spellEnd"/>
      <w:r w:rsidR="00585C44">
        <w:t xml:space="preserve"> Вестник» и на официальном сайте.   </w:t>
      </w:r>
    </w:p>
    <w:p w:rsidR="00585C44" w:rsidRDefault="00585C44" w:rsidP="00585C44">
      <w:pPr>
        <w:tabs>
          <w:tab w:val="left" w:pos="2520"/>
        </w:tabs>
      </w:pPr>
    </w:p>
    <w:p w:rsidR="00585C44" w:rsidRDefault="00585C44" w:rsidP="00585C44">
      <w:pPr>
        <w:tabs>
          <w:tab w:val="left" w:pos="2520"/>
        </w:tabs>
      </w:pPr>
      <w:r>
        <w:t xml:space="preserve">  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C44" w:rsidRPr="00172531" w:rsidRDefault="00585C44" w:rsidP="0058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531">
        <w:rPr>
          <w:rFonts w:ascii="Times New Roman" w:hAnsi="Times New Roman" w:cs="Times New Roman"/>
          <w:sz w:val="28"/>
          <w:szCs w:val="28"/>
        </w:rPr>
        <w:t xml:space="preserve">Глава Кыштовского сельсовета                            </w:t>
      </w:r>
      <w:r w:rsidRPr="001725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Шипчин</w:t>
      </w:r>
      <w:proofErr w:type="spellEnd"/>
      <w:r w:rsidRPr="001725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5C44" w:rsidRDefault="00585C44" w:rsidP="00585C44"/>
    <w:p w:rsidR="00961135" w:rsidRPr="00961135" w:rsidRDefault="00961135" w:rsidP="00961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135" w:rsidRPr="00961135" w:rsidRDefault="00961135" w:rsidP="009611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961135" w:rsidRPr="00961135" w:rsidRDefault="00961135" w:rsidP="0096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1135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УТВЕРЖДЕНО</w:t>
      </w:r>
    </w:p>
    <w:p w:rsidR="00961135" w:rsidRPr="00585C44" w:rsidRDefault="00961135" w:rsidP="0096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11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Главы</w:t>
      </w:r>
    </w:p>
    <w:p w:rsidR="00961135" w:rsidRPr="00585C44" w:rsidRDefault="00961135" w:rsidP="0096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Кыштовского</w:t>
      </w:r>
      <w:r w:rsidRPr="009611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овета</w:t>
      </w:r>
    </w:p>
    <w:p w:rsidR="00961135" w:rsidRPr="00585C44" w:rsidRDefault="00961135" w:rsidP="00961135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="00C95328">
        <w:rPr>
          <w:rFonts w:ascii="Times New Roman" w:eastAsia="Times New Roman" w:hAnsi="Times New Roman" w:cs="Times New Roman"/>
          <w:sz w:val="23"/>
          <w:szCs w:val="23"/>
          <w:lang w:eastAsia="ru-RU"/>
        </w:rPr>
        <w:t>135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«</w:t>
      </w:r>
      <w:r w:rsidR="00C95328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C95328">
        <w:rPr>
          <w:rFonts w:ascii="Times New Roman" w:eastAsia="Times New Roman" w:hAnsi="Times New Roman" w:cs="Times New Roman"/>
          <w:sz w:val="23"/>
          <w:szCs w:val="23"/>
          <w:lang w:eastAsia="ru-RU"/>
        </w:rPr>
        <w:t>сентября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2018 г.</w:t>
      </w:r>
    </w:p>
    <w:p w:rsidR="00961135" w:rsidRPr="00961135" w:rsidRDefault="00961135" w:rsidP="00961135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ru-RU"/>
        </w:rPr>
      </w:pPr>
    </w:p>
    <w:p w:rsidR="00961135" w:rsidRPr="00961135" w:rsidRDefault="00961135" w:rsidP="00961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61135" w:rsidRPr="00961135" w:rsidRDefault="00961135" w:rsidP="00961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КОНТРАКТНОМ УПРАВЛЯЮЩЕМ</w:t>
      </w:r>
    </w:p>
    <w:p w:rsidR="00961135" w:rsidRPr="00961135" w:rsidRDefault="00961135" w:rsidP="00961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585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КЫШТОВСКОГО СЕЛЬСОВЕТА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 контрактном управляющем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</w:t>
      </w:r>
      <w:r w:rsidR="0058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иципальных нужд администрацией Кыштовского сельсовета 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Контрактным управляющим является должностное лицо администрации </w:t>
      </w:r>
      <w:r w:rsidR="00585C4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сельсовета,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осуществление закупок, включая исполнение муниципальных контрактов и назначаемое главой администрации </w:t>
      </w:r>
      <w:r w:rsidR="00585C4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соответствующего распоряжения.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контрактного управляющего направлена на обеспечение планирования и осуществления муниципальным Заказчиком – Администрацией </w:t>
      </w:r>
      <w:r w:rsidR="00585C4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закон) (далее - Заказчик) закупок товаров, работ, услуг для обеспечения муниципальных нужд (далее - закупка).</w:t>
      </w:r>
      <w:proofErr w:type="gramEnd"/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Контрактный управляющий в администраци</w:t>
      </w:r>
      <w:r w:rsidR="0058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Кыштовского сельсовета 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на основании части 2 статьи 38 Федерального закона "О контрактной системе в сфере закупок товаров, работ, услуг для обеспечения государственных и муниципальных нужд". Совокупный годовой объем закупок в соответствии с планом-графиком в администрации </w:t>
      </w:r>
      <w:r w:rsidR="00585C44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 сто миллионов рублей.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Контрактный управляющий в своей деятельности руководствуется Конституцией Российской Федерации,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настоящим Положением, иными нормативными правовыми актами Российской Федерации.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Основными принципами создания и функционирования контрактного управляющего при планировании и осуществлении закупок являются: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свободный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достижение Заказчиком заданных результатов обеспечения государственных и муниципальных нужд.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Функциональные обязанности контрактного управляющего: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планирование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обоснование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обоснование начальной (максимальной) цены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обязательное общественное обсуждение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организационно-техническое обеспечение деятельности комиссий по осуществлению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привлечение экспертов, экспертных организаций;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заключения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14) взаимодействие с поставщиком (подрядчиком, исполнителем) при изменении, расторжении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16) направление поставщику (подрядчику, исполнителю) требования об уплате неустоек (штрафов, пеней);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взаимодействия контрактного управляющего с комиссией по осуществлению закупок определяется положением, утвержденным Заказчиком в соответствии с настоящим Положением.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Функции и полномочия контрактного управляющего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Контрактный управляющий осуществляет следующие функции и полномочия: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планировании закупок: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размещает планы закупок на официальном сайте государственных закупок, а также опубликовывает в любых печатных изданиях в соответствии с частью 10 статьи 17 Федерального закона;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подготовку обоснования закупки при формировании плана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утверждение плана закупок, плана-графика;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определении поставщиков (подрядчиков, исполнителей):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выбирает способ определения поставщика (подрядчика, исполнителя);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принятых членами комиссии по осуществлению закупок;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подготовку описания объекта закупки в документации о закупке;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объектом закупки;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правомочности участника закупки заключать контракт;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непроведения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неприостановления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обладания участником закупки исключительными правами на результаты интеллектуальной деятельности;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дополнительным требованиям, устанавливаемым в соответствии с частью 2 статьи 31 Федерального закона;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на официальном сайте государственных закупок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официальном сайте государственных закупок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у) привлекает экспертов, экспертные организации;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обеспечивает согласование применения закрытых способов определения поставщиков (подрядчиков, исполнителей) в порядке, 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ч) обеспечивает заключение контрактов;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исполнении, изменении, расторжении контракта: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поставщиком (подрядчиком, исполнителем) условий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размещает в единой информационной системе или до ввода в эксплуатацию указанной системы на официальном сайте Российской Федерации на официальном сайте государственных закупок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неисполнении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Контрактный управляющий осуществляет иные полномочия, предусмотренные Федеральным законом, в том числе: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целях реализации функций и полномочий, указанных в пунктах 8, 9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централизации закупок в соответствии со статьей 26 Федерального закона контрактный управляющий осуществляет функции и полномочия, предусмотренные 8 и 9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Руководство контрактным управляющим осуществляет глава администрации </w:t>
      </w:r>
      <w:r w:rsidR="000A343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сельсовета</w:t>
      </w: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Ответственность контрактного управляющего</w:t>
      </w:r>
    </w:p>
    <w:p w:rsidR="00961135" w:rsidRPr="00961135" w:rsidRDefault="00961135" w:rsidP="009611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96113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1245A9" w:rsidRPr="00961135" w:rsidRDefault="001245A9" w:rsidP="009611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245A9" w:rsidRPr="00961135" w:rsidSect="00A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35"/>
    <w:rsid w:val="00001463"/>
    <w:rsid w:val="00002376"/>
    <w:rsid w:val="000177C8"/>
    <w:rsid w:val="000216A5"/>
    <w:rsid w:val="000348F7"/>
    <w:rsid w:val="00055E2C"/>
    <w:rsid w:val="0005698B"/>
    <w:rsid w:val="00064E96"/>
    <w:rsid w:val="000825BA"/>
    <w:rsid w:val="000A193E"/>
    <w:rsid w:val="000A3431"/>
    <w:rsid w:val="000B435D"/>
    <w:rsid w:val="000C0C25"/>
    <w:rsid w:val="000D4128"/>
    <w:rsid w:val="000F1E8B"/>
    <w:rsid w:val="000F6D24"/>
    <w:rsid w:val="0011742F"/>
    <w:rsid w:val="00121A60"/>
    <w:rsid w:val="001245A9"/>
    <w:rsid w:val="00137129"/>
    <w:rsid w:val="0015179D"/>
    <w:rsid w:val="00197AFA"/>
    <w:rsid w:val="001A0210"/>
    <w:rsid w:val="001A5D2F"/>
    <w:rsid w:val="001C065D"/>
    <w:rsid w:val="001C7122"/>
    <w:rsid w:val="001D4497"/>
    <w:rsid w:val="001E36B2"/>
    <w:rsid w:val="002062EE"/>
    <w:rsid w:val="00210D16"/>
    <w:rsid w:val="002113FE"/>
    <w:rsid w:val="00212617"/>
    <w:rsid w:val="00216AAA"/>
    <w:rsid w:val="00224E78"/>
    <w:rsid w:val="00247F0A"/>
    <w:rsid w:val="00261219"/>
    <w:rsid w:val="002906D0"/>
    <w:rsid w:val="002A0C0E"/>
    <w:rsid w:val="002A392A"/>
    <w:rsid w:val="002C4794"/>
    <w:rsid w:val="002E5243"/>
    <w:rsid w:val="002E6075"/>
    <w:rsid w:val="002E7219"/>
    <w:rsid w:val="0032001D"/>
    <w:rsid w:val="00353CA8"/>
    <w:rsid w:val="00363BC1"/>
    <w:rsid w:val="0036597F"/>
    <w:rsid w:val="003726F4"/>
    <w:rsid w:val="003767F4"/>
    <w:rsid w:val="003A72F3"/>
    <w:rsid w:val="003B298F"/>
    <w:rsid w:val="003D5D25"/>
    <w:rsid w:val="004211FD"/>
    <w:rsid w:val="00441D8C"/>
    <w:rsid w:val="00445DC2"/>
    <w:rsid w:val="00451924"/>
    <w:rsid w:val="00467433"/>
    <w:rsid w:val="00467D20"/>
    <w:rsid w:val="00483656"/>
    <w:rsid w:val="00495616"/>
    <w:rsid w:val="004D7FEE"/>
    <w:rsid w:val="00501AE2"/>
    <w:rsid w:val="0051148E"/>
    <w:rsid w:val="00512C97"/>
    <w:rsid w:val="0052235F"/>
    <w:rsid w:val="00530B73"/>
    <w:rsid w:val="00576820"/>
    <w:rsid w:val="00585C44"/>
    <w:rsid w:val="00594B5F"/>
    <w:rsid w:val="005A6F47"/>
    <w:rsid w:val="005D4FA1"/>
    <w:rsid w:val="005E0524"/>
    <w:rsid w:val="005F3121"/>
    <w:rsid w:val="00641A70"/>
    <w:rsid w:val="00652C48"/>
    <w:rsid w:val="00655320"/>
    <w:rsid w:val="00661491"/>
    <w:rsid w:val="00667F5E"/>
    <w:rsid w:val="00671B25"/>
    <w:rsid w:val="00683983"/>
    <w:rsid w:val="006A2B9B"/>
    <w:rsid w:val="006A60D6"/>
    <w:rsid w:val="006B02F9"/>
    <w:rsid w:val="006B618A"/>
    <w:rsid w:val="006B794E"/>
    <w:rsid w:val="006C7767"/>
    <w:rsid w:val="00706757"/>
    <w:rsid w:val="007122E8"/>
    <w:rsid w:val="007177C6"/>
    <w:rsid w:val="007512D7"/>
    <w:rsid w:val="00763C41"/>
    <w:rsid w:val="007646D4"/>
    <w:rsid w:val="00774D28"/>
    <w:rsid w:val="007873A7"/>
    <w:rsid w:val="007A427D"/>
    <w:rsid w:val="007A5ACF"/>
    <w:rsid w:val="007A6175"/>
    <w:rsid w:val="007C5982"/>
    <w:rsid w:val="007E4A74"/>
    <w:rsid w:val="00802A88"/>
    <w:rsid w:val="00830399"/>
    <w:rsid w:val="008559C2"/>
    <w:rsid w:val="008866D6"/>
    <w:rsid w:val="00896EDE"/>
    <w:rsid w:val="008B5FF5"/>
    <w:rsid w:val="008D2668"/>
    <w:rsid w:val="00900F49"/>
    <w:rsid w:val="009213B5"/>
    <w:rsid w:val="0092619C"/>
    <w:rsid w:val="009273A7"/>
    <w:rsid w:val="00961135"/>
    <w:rsid w:val="00963F77"/>
    <w:rsid w:val="00970188"/>
    <w:rsid w:val="009729A0"/>
    <w:rsid w:val="00997B29"/>
    <w:rsid w:val="009B270A"/>
    <w:rsid w:val="009C1DC6"/>
    <w:rsid w:val="009C4F25"/>
    <w:rsid w:val="009C52EF"/>
    <w:rsid w:val="009D127B"/>
    <w:rsid w:val="009E2DB1"/>
    <w:rsid w:val="009E45EB"/>
    <w:rsid w:val="00A07458"/>
    <w:rsid w:val="00A10151"/>
    <w:rsid w:val="00A24EE6"/>
    <w:rsid w:val="00A467C9"/>
    <w:rsid w:val="00A62656"/>
    <w:rsid w:val="00A70C87"/>
    <w:rsid w:val="00AB310B"/>
    <w:rsid w:val="00AD42B3"/>
    <w:rsid w:val="00B006F2"/>
    <w:rsid w:val="00B10169"/>
    <w:rsid w:val="00B270CA"/>
    <w:rsid w:val="00B27390"/>
    <w:rsid w:val="00B5764B"/>
    <w:rsid w:val="00B93565"/>
    <w:rsid w:val="00B94411"/>
    <w:rsid w:val="00B97C0E"/>
    <w:rsid w:val="00BA4F3B"/>
    <w:rsid w:val="00BC5CF3"/>
    <w:rsid w:val="00BD4EC9"/>
    <w:rsid w:val="00BD6897"/>
    <w:rsid w:val="00BE31CE"/>
    <w:rsid w:val="00BE4C1B"/>
    <w:rsid w:val="00BE68CA"/>
    <w:rsid w:val="00C021AA"/>
    <w:rsid w:val="00C13F90"/>
    <w:rsid w:val="00C17139"/>
    <w:rsid w:val="00C24DCF"/>
    <w:rsid w:val="00C36445"/>
    <w:rsid w:val="00C47E74"/>
    <w:rsid w:val="00C95328"/>
    <w:rsid w:val="00CA3208"/>
    <w:rsid w:val="00CB3F19"/>
    <w:rsid w:val="00CD4BC2"/>
    <w:rsid w:val="00CD6EE8"/>
    <w:rsid w:val="00D21132"/>
    <w:rsid w:val="00D21785"/>
    <w:rsid w:val="00D322FC"/>
    <w:rsid w:val="00D3379D"/>
    <w:rsid w:val="00D414F0"/>
    <w:rsid w:val="00D51EC4"/>
    <w:rsid w:val="00D5231C"/>
    <w:rsid w:val="00D56988"/>
    <w:rsid w:val="00D80E72"/>
    <w:rsid w:val="00D8261A"/>
    <w:rsid w:val="00D9695E"/>
    <w:rsid w:val="00D9715F"/>
    <w:rsid w:val="00D9773F"/>
    <w:rsid w:val="00DD35AF"/>
    <w:rsid w:val="00DD652B"/>
    <w:rsid w:val="00DD66B4"/>
    <w:rsid w:val="00E07BD4"/>
    <w:rsid w:val="00E16DE9"/>
    <w:rsid w:val="00E22C1F"/>
    <w:rsid w:val="00E25345"/>
    <w:rsid w:val="00E47D3F"/>
    <w:rsid w:val="00E7166D"/>
    <w:rsid w:val="00E822BF"/>
    <w:rsid w:val="00EA45B4"/>
    <w:rsid w:val="00EB5BEF"/>
    <w:rsid w:val="00EC4B26"/>
    <w:rsid w:val="00EE49FF"/>
    <w:rsid w:val="00EF3F5A"/>
    <w:rsid w:val="00F05AE0"/>
    <w:rsid w:val="00F26FB6"/>
    <w:rsid w:val="00F30429"/>
    <w:rsid w:val="00F319C0"/>
    <w:rsid w:val="00F34850"/>
    <w:rsid w:val="00F43680"/>
    <w:rsid w:val="00F47B4C"/>
    <w:rsid w:val="00F50B21"/>
    <w:rsid w:val="00F60DF6"/>
    <w:rsid w:val="00F63838"/>
    <w:rsid w:val="00F81B1C"/>
    <w:rsid w:val="00F94707"/>
    <w:rsid w:val="00F95D5E"/>
    <w:rsid w:val="00FA5B1E"/>
    <w:rsid w:val="00FB79FC"/>
    <w:rsid w:val="00FC04F3"/>
    <w:rsid w:val="00FD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51"/>
  </w:style>
  <w:style w:type="paragraph" w:styleId="1">
    <w:name w:val="heading 1"/>
    <w:basedOn w:val="a"/>
    <w:link w:val="10"/>
    <w:uiPriority w:val="9"/>
    <w:qFormat/>
    <w:rsid w:val="00961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1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1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611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11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13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5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2018-09-06T04:22:00Z</dcterms:created>
  <dcterms:modified xsi:type="dcterms:W3CDTF">2018-09-11T03:20:00Z</dcterms:modified>
</cp:coreProperties>
</file>